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E2EBA13" w14:textId="77777777" w:rsidR="00AA1907" w:rsidRDefault="00282263">
      <w:pPr>
        <w:jc w:val="center"/>
        <w:rPr>
          <w:b/>
          <w:sz w:val="36"/>
          <w:szCs w:val="36"/>
        </w:rPr>
      </w:pPr>
      <w:r>
        <w:rPr>
          <w:b/>
          <w:sz w:val="36"/>
          <w:szCs w:val="36"/>
        </w:rPr>
        <w:t>The British School of Costa Rica</w:t>
      </w:r>
      <w:r>
        <w:rPr>
          <w:noProof/>
        </w:rPr>
        <w:drawing>
          <wp:anchor distT="0" distB="0" distL="0" distR="0" simplePos="0" relativeHeight="251658240" behindDoc="1" locked="0" layoutInCell="1" hidden="0" allowOverlap="1" wp14:anchorId="32F2A711" wp14:editId="220017D6">
            <wp:simplePos x="0" y="0"/>
            <wp:positionH relativeFrom="column">
              <wp:posOffset>0</wp:posOffset>
            </wp:positionH>
            <wp:positionV relativeFrom="paragraph">
              <wp:posOffset>0</wp:posOffset>
            </wp:positionV>
            <wp:extent cx="755580" cy="62253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55580" cy="622538"/>
                    </a:xfrm>
                    <a:prstGeom prst="rect">
                      <a:avLst/>
                    </a:prstGeom>
                    <a:ln/>
                  </pic:spPr>
                </pic:pic>
              </a:graphicData>
            </a:graphic>
          </wp:anchor>
        </w:drawing>
      </w:r>
    </w:p>
    <w:p w14:paraId="61A56AF4" w14:textId="77777777" w:rsidR="00AA1907" w:rsidRDefault="00282263">
      <w:pPr>
        <w:jc w:val="center"/>
      </w:pPr>
      <w:r>
        <w:t xml:space="preserve"> </w:t>
      </w:r>
    </w:p>
    <w:p w14:paraId="2204FCD1" w14:textId="77777777" w:rsidR="00AA1907" w:rsidRDefault="00AA1907">
      <w:pPr>
        <w:jc w:val="center"/>
      </w:pPr>
    </w:p>
    <w:p w14:paraId="3463A02A" w14:textId="77777777" w:rsidR="00AA1907" w:rsidRDefault="00282263">
      <w:pPr>
        <w:jc w:val="center"/>
        <w:rPr>
          <w:b/>
          <w:sz w:val="28"/>
          <w:szCs w:val="28"/>
          <w:u w:val="single"/>
        </w:rPr>
      </w:pPr>
      <w:r>
        <w:rPr>
          <w:b/>
          <w:sz w:val="28"/>
          <w:szCs w:val="28"/>
          <w:u w:val="single"/>
        </w:rPr>
        <w:t>Uniform rules and regulations - 2026</w:t>
      </w:r>
    </w:p>
    <w:p w14:paraId="6D04349C" w14:textId="77777777" w:rsidR="00AA1907" w:rsidRDefault="00AA1907"/>
    <w:p w14:paraId="55633E34" w14:textId="77777777" w:rsidR="00AA1907" w:rsidRDefault="00282263">
      <w:pPr>
        <w:rPr>
          <w:i/>
        </w:rPr>
      </w:pPr>
      <w:r>
        <w:rPr>
          <w:noProof/>
        </w:rPr>
        <w:pict w14:anchorId="789F2C5A">
          <v:rect id="_x0000_i1026" alt="" style="width:441.3pt;height:.05pt;mso-width-percent:0;mso-height-percent:0;mso-width-percent:0;mso-height-percent:0" o:hralign="center" o:hrstd="t" o:hr="t" fillcolor="#a0a0a0" stroked="f"/>
        </w:pict>
      </w:r>
    </w:p>
    <w:p w14:paraId="5B5642B5" w14:textId="77777777" w:rsidR="00AA1907" w:rsidRDefault="00AA1907"/>
    <w:tbl>
      <w:tblPr>
        <w:tblStyle w:val="a"/>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7755"/>
      </w:tblGrid>
      <w:tr w:rsidR="00AA1907" w14:paraId="0A9185B7" w14:textId="77777777">
        <w:trPr>
          <w:trHeight w:val="588"/>
        </w:trPr>
        <w:tc>
          <w:tcPr>
            <w:tcW w:w="9030" w:type="dxa"/>
            <w:gridSpan w:val="2"/>
            <w:shd w:val="clear" w:color="auto" w:fill="auto"/>
            <w:tcMar>
              <w:top w:w="100" w:type="dxa"/>
              <w:left w:w="100" w:type="dxa"/>
              <w:bottom w:w="100" w:type="dxa"/>
              <w:right w:w="100" w:type="dxa"/>
            </w:tcMar>
          </w:tcPr>
          <w:p w14:paraId="1749F039" w14:textId="77777777" w:rsidR="00AA1907" w:rsidRDefault="00282263">
            <w:r>
              <w:t xml:space="preserve">1. </w:t>
            </w:r>
            <w:r>
              <w:rPr>
                <w:b/>
              </w:rPr>
              <w:t xml:space="preserve">Official Items (Must Be Purchased from Authorised Supplier – </w:t>
            </w:r>
            <w:proofErr w:type="spellStart"/>
            <w:r>
              <w:rPr>
                <w:b/>
              </w:rPr>
              <w:t>Uniformes</w:t>
            </w:r>
            <w:proofErr w:type="spellEnd"/>
            <w:r>
              <w:rPr>
                <w:b/>
              </w:rPr>
              <w:t xml:space="preserve"> Tonka)</w:t>
            </w:r>
          </w:p>
        </w:tc>
      </w:tr>
      <w:tr w:rsidR="00AA1907" w14:paraId="62CBA471" w14:textId="77777777">
        <w:trPr>
          <w:trHeight w:val="209"/>
        </w:trPr>
        <w:tc>
          <w:tcPr>
            <w:tcW w:w="9030" w:type="dxa"/>
            <w:gridSpan w:val="2"/>
            <w:shd w:val="clear" w:color="auto" w:fill="C9DAF8"/>
            <w:tcMar>
              <w:top w:w="100" w:type="dxa"/>
              <w:left w:w="100" w:type="dxa"/>
              <w:bottom w:w="100" w:type="dxa"/>
              <w:right w:w="100" w:type="dxa"/>
            </w:tcMar>
          </w:tcPr>
          <w:p w14:paraId="0BC36A24" w14:textId="77777777" w:rsidR="00AA1907" w:rsidRDefault="00AA1907">
            <w:pPr>
              <w:rPr>
                <w:sz w:val="2"/>
                <w:szCs w:val="2"/>
              </w:rPr>
            </w:pPr>
          </w:p>
        </w:tc>
      </w:tr>
      <w:tr w:rsidR="00AA1907" w14:paraId="13498B24" w14:textId="77777777">
        <w:trPr>
          <w:trHeight w:val="554"/>
        </w:trPr>
        <w:tc>
          <w:tcPr>
            <w:tcW w:w="1275" w:type="dxa"/>
            <w:shd w:val="clear" w:color="auto" w:fill="auto"/>
            <w:tcMar>
              <w:top w:w="100" w:type="dxa"/>
              <w:left w:w="100" w:type="dxa"/>
              <w:bottom w:w="100" w:type="dxa"/>
              <w:right w:w="100" w:type="dxa"/>
            </w:tcMar>
          </w:tcPr>
          <w:p w14:paraId="39707A30" w14:textId="77777777" w:rsidR="00AA1907" w:rsidRDefault="00282263">
            <w:r>
              <w:t xml:space="preserve">Polo shirt </w:t>
            </w:r>
          </w:p>
        </w:tc>
        <w:tc>
          <w:tcPr>
            <w:tcW w:w="7755" w:type="dxa"/>
            <w:shd w:val="clear" w:color="auto" w:fill="auto"/>
            <w:tcMar>
              <w:top w:w="100" w:type="dxa"/>
              <w:left w:w="100" w:type="dxa"/>
              <w:bottom w:w="100" w:type="dxa"/>
              <w:right w:w="100" w:type="dxa"/>
            </w:tcMar>
          </w:tcPr>
          <w:p w14:paraId="2B0C55EF" w14:textId="77777777" w:rsidR="00AA1907" w:rsidRDefault="00282263">
            <w:r>
              <w:t xml:space="preserve">– Official BSCR Blue Polo </w:t>
            </w:r>
          </w:p>
        </w:tc>
      </w:tr>
      <w:tr w:rsidR="00AA1907" w14:paraId="29C19481" w14:textId="77777777">
        <w:trPr>
          <w:trHeight w:val="554"/>
        </w:trPr>
        <w:tc>
          <w:tcPr>
            <w:tcW w:w="1275" w:type="dxa"/>
            <w:shd w:val="clear" w:color="auto" w:fill="auto"/>
            <w:tcMar>
              <w:top w:w="100" w:type="dxa"/>
              <w:left w:w="100" w:type="dxa"/>
              <w:bottom w:w="100" w:type="dxa"/>
              <w:right w:w="100" w:type="dxa"/>
            </w:tcMar>
          </w:tcPr>
          <w:p w14:paraId="076BAB57" w14:textId="77777777" w:rsidR="00AA1907" w:rsidRDefault="00282263">
            <w:r>
              <w:t>PE shirt</w:t>
            </w:r>
          </w:p>
        </w:tc>
        <w:tc>
          <w:tcPr>
            <w:tcW w:w="7755" w:type="dxa"/>
            <w:shd w:val="clear" w:color="auto" w:fill="auto"/>
            <w:tcMar>
              <w:top w:w="100" w:type="dxa"/>
              <w:left w:w="100" w:type="dxa"/>
              <w:bottom w:w="100" w:type="dxa"/>
              <w:right w:w="100" w:type="dxa"/>
            </w:tcMar>
          </w:tcPr>
          <w:p w14:paraId="4898D21E" w14:textId="77777777" w:rsidR="00AA1907" w:rsidRDefault="00282263">
            <w:r>
              <w:t>– Official BSCR Blue PE Shirt</w:t>
            </w:r>
          </w:p>
        </w:tc>
      </w:tr>
      <w:tr w:rsidR="00AA1907" w14:paraId="793C8AC4" w14:textId="77777777">
        <w:trPr>
          <w:trHeight w:val="554"/>
        </w:trPr>
        <w:tc>
          <w:tcPr>
            <w:tcW w:w="1275" w:type="dxa"/>
            <w:shd w:val="clear" w:color="auto" w:fill="auto"/>
            <w:tcMar>
              <w:top w:w="100" w:type="dxa"/>
              <w:left w:w="100" w:type="dxa"/>
              <w:bottom w:w="100" w:type="dxa"/>
              <w:right w:w="100" w:type="dxa"/>
            </w:tcMar>
          </w:tcPr>
          <w:p w14:paraId="026AD6E8" w14:textId="77777777" w:rsidR="00AA1907" w:rsidRDefault="00282263">
            <w:r>
              <w:t xml:space="preserve">Sweater </w:t>
            </w:r>
          </w:p>
        </w:tc>
        <w:tc>
          <w:tcPr>
            <w:tcW w:w="7755" w:type="dxa"/>
            <w:shd w:val="clear" w:color="auto" w:fill="auto"/>
            <w:tcMar>
              <w:top w:w="100" w:type="dxa"/>
              <w:left w:w="100" w:type="dxa"/>
              <w:bottom w:w="100" w:type="dxa"/>
              <w:right w:w="100" w:type="dxa"/>
            </w:tcMar>
          </w:tcPr>
          <w:p w14:paraId="57C3450B" w14:textId="77777777" w:rsidR="00AA1907" w:rsidRDefault="00282263">
            <w:r>
              <w:t xml:space="preserve">– Official BSCR Navy Sweater </w:t>
            </w:r>
          </w:p>
        </w:tc>
      </w:tr>
      <w:tr w:rsidR="00AA1907" w14:paraId="1A253A0E" w14:textId="77777777">
        <w:trPr>
          <w:trHeight w:val="420"/>
        </w:trPr>
        <w:tc>
          <w:tcPr>
            <w:tcW w:w="9030" w:type="dxa"/>
            <w:gridSpan w:val="2"/>
            <w:shd w:val="clear" w:color="auto" w:fill="auto"/>
            <w:tcMar>
              <w:top w:w="100" w:type="dxa"/>
              <w:left w:w="100" w:type="dxa"/>
              <w:bottom w:w="100" w:type="dxa"/>
              <w:right w:w="100" w:type="dxa"/>
            </w:tcMar>
          </w:tcPr>
          <w:p w14:paraId="22A474E5" w14:textId="77777777" w:rsidR="00AA1907" w:rsidRDefault="00282263">
            <w:r>
              <w:rPr>
                <w:i/>
              </w:rPr>
              <w:t>No altered or modified uniforms allowed. A plain white undershirt is permitted if tucked in and not visible.</w:t>
            </w:r>
          </w:p>
        </w:tc>
      </w:tr>
    </w:tbl>
    <w:p w14:paraId="2130DBCB" w14:textId="77777777" w:rsidR="00AA1907" w:rsidRDefault="00AA1907"/>
    <w:p w14:paraId="6A6CB0C4" w14:textId="77777777" w:rsidR="00AA1907" w:rsidRDefault="00AA1907"/>
    <w:tbl>
      <w:tblPr>
        <w:tblStyle w:val="a0"/>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AA1907" w14:paraId="60AA7CE9" w14:textId="77777777">
        <w:tc>
          <w:tcPr>
            <w:tcW w:w="9026" w:type="dxa"/>
            <w:shd w:val="clear" w:color="auto" w:fill="auto"/>
            <w:tcMar>
              <w:top w:w="100" w:type="dxa"/>
              <w:left w:w="100" w:type="dxa"/>
              <w:bottom w:w="100" w:type="dxa"/>
              <w:right w:w="100" w:type="dxa"/>
            </w:tcMar>
          </w:tcPr>
          <w:p w14:paraId="66C64DFB" w14:textId="77777777" w:rsidR="00AA1907" w:rsidRDefault="00282263">
            <w:r>
              <w:t xml:space="preserve">2. </w:t>
            </w:r>
            <w:r>
              <w:rPr>
                <w:b/>
              </w:rPr>
              <w:t>Bottoms (May Be Purchased Anywhere, But Must Follow Guidelines)</w:t>
            </w:r>
          </w:p>
        </w:tc>
      </w:tr>
      <w:tr w:rsidR="00AA1907" w14:paraId="5A2414C7" w14:textId="77777777">
        <w:trPr>
          <w:trHeight w:val="149"/>
        </w:trPr>
        <w:tc>
          <w:tcPr>
            <w:tcW w:w="9026" w:type="dxa"/>
            <w:shd w:val="clear" w:color="auto" w:fill="C9DAF8"/>
            <w:tcMar>
              <w:top w:w="100" w:type="dxa"/>
              <w:left w:w="100" w:type="dxa"/>
              <w:bottom w:w="100" w:type="dxa"/>
              <w:right w:w="100" w:type="dxa"/>
            </w:tcMar>
          </w:tcPr>
          <w:p w14:paraId="0786D19C" w14:textId="77777777" w:rsidR="00AA1907" w:rsidRDefault="00AA1907">
            <w:pPr>
              <w:rPr>
                <w:sz w:val="2"/>
                <w:szCs w:val="2"/>
              </w:rPr>
            </w:pPr>
          </w:p>
        </w:tc>
      </w:tr>
      <w:tr w:rsidR="00AA1907" w14:paraId="265CE111" w14:textId="77777777">
        <w:tc>
          <w:tcPr>
            <w:tcW w:w="9026" w:type="dxa"/>
            <w:shd w:val="clear" w:color="auto" w:fill="auto"/>
            <w:tcMar>
              <w:top w:w="100" w:type="dxa"/>
              <w:left w:w="100" w:type="dxa"/>
              <w:bottom w:w="100" w:type="dxa"/>
              <w:right w:w="100" w:type="dxa"/>
            </w:tcMar>
          </w:tcPr>
          <w:p w14:paraId="353DFE98" w14:textId="77777777" w:rsidR="00AA1907" w:rsidRDefault="00282263">
            <w:r>
              <w:rPr>
                <w:rFonts w:ascii="Arial Unicode MS" w:eastAsia="Arial Unicode MS" w:hAnsi="Arial Unicode MS" w:cs="Arial Unicode MS"/>
              </w:rPr>
              <w:t>✅</w:t>
            </w:r>
            <w:r>
              <w:rPr>
                <w:rFonts w:ascii="Arial Unicode MS" w:eastAsia="Arial Unicode MS" w:hAnsi="Arial Unicode MS" w:cs="Arial Unicode MS"/>
              </w:rPr>
              <w:t xml:space="preserve"> </w:t>
            </w:r>
            <w:r>
              <w:rPr>
                <w:b/>
              </w:rPr>
              <w:t>Permitted (plain navy blue or black only):</w:t>
            </w:r>
          </w:p>
        </w:tc>
      </w:tr>
      <w:tr w:rsidR="00AA1907" w14:paraId="7C9A0FA9" w14:textId="77777777">
        <w:tc>
          <w:tcPr>
            <w:tcW w:w="9026" w:type="dxa"/>
            <w:shd w:val="clear" w:color="auto" w:fill="auto"/>
            <w:tcMar>
              <w:top w:w="100" w:type="dxa"/>
              <w:left w:w="100" w:type="dxa"/>
              <w:bottom w:w="100" w:type="dxa"/>
              <w:right w:w="100" w:type="dxa"/>
            </w:tcMar>
          </w:tcPr>
          <w:p w14:paraId="54330677" w14:textId="77777777" w:rsidR="00AA1907" w:rsidRDefault="00282263">
            <w:r>
              <w:t>School Uniform</w:t>
            </w:r>
          </w:p>
          <w:p w14:paraId="448BF366" w14:textId="77777777" w:rsidR="00AA1907" w:rsidRDefault="00282263">
            <w:pPr>
              <w:numPr>
                <w:ilvl w:val="0"/>
                <w:numId w:val="5"/>
              </w:numPr>
            </w:pPr>
            <w:r>
              <w:t>Trousers</w:t>
            </w:r>
          </w:p>
          <w:p w14:paraId="480566AC" w14:textId="77777777" w:rsidR="00AA1907" w:rsidRDefault="00282263">
            <w:pPr>
              <w:numPr>
                <w:ilvl w:val="0"/>
                <w:numId w:val="5"/>
              </w:numPr>
            </w:pPr>
            <w:r>
              <w:t>Plain Leggings (full-length, opaque, no mesh, no logos/stripes)</w:t>
            </w:r>
          </w:p>
          <w:p w14:paraId="1240AD6D" w14:textId="77777777" w:rsidR="00AA1907" w:rsidRDefault="00282263">
            <w:pPr>
              <w:numPr>
                <w:ilvl w:val="0"/>
                <w:numId w:val="5"/>
              </w:numPr>
            </w:pPr>
            <w:r>
              <w:t>Shorts (appropriate length, no more than 2 inches above the knee)</w:t>
            </w:r>
          </w:p>
          <w:p w14:paraId="5649F960" w14:textId="77777777" w:rsidR="00AA1907" w:rsidRDefault="00282263">
            <w:pPr>
              <w:numPr>
                <w:ilvl w:val="0"/>
                <w:numId w:val="5"/>
              </w:numPr>
            </w:pPr>
            <w:r>
              <w:t>Skirts (appropriate length, no more than 2 inches above the knee)</w:t>
            </w:r>
          </w:p>
          <w:p w14:paraId="6EF0BC5A" w14:textId="77777777" w:rsidR="00AA1907" w:rsidRDefault="00282263">
            <w:pPr>
              <w:numPr>
                <w:ilvl w:val="0"/>
                <w:numId w:val="5"/>
              </w:numPr>
            </w:pPr>
            <w:proofErr w:type="spellStart"/>
            <w:r>
              <w:t>Skorts</w:t>
            </w:r>
            <w:proofErr w:type="spellEnd"/>
            <w:r>
              <w:t xml:space="preserve"> (skirt/shorts)</w:t>
            </w:r>
          </w:p>
          <w:p w14:paraId="2476B8CA" w14:textId="77777777" w:rsidR="00AA1907" w:rsidRDefault="00AA1907"/>
          <w:p w14:paraId="799BED07" w14:textId="79AFCF7F" w:rsidR="00AA1907" w:rsidRDefault="00282263">
            <w:r>
              <w:t>PE Uniform</w:t>
            </w:r>
            <w:r w:rsidR="00087ADB">
              <w:t xml:space="preserve"> (EY students do not wear PE uniforms)</w:t>
            </w:r>
          </w:p>
          <w:p w14:paraId="6DE128F7" w14:textId="77777777" w:rsidR="00AA1907" w:rsidRDefault="00282263">
            <w:pPr>
              <w:numPr>
                <w:ilvl w:val="0"/>
                <w:numId w:val="5"/>
              </w:numPr>
            </w:pPr>
            <w:r>
              <w:t xml:space="preserve">PE shorts </w:t>
            </w:r>
          </w:p>
          <w:p w14:paraId="71ED7CA5" w14:textId="77777777" w:rsidR="00AA1907" w:rsidRDefault="00282263">
            <w:pPr>
              <w:numPr>
                <w:ilvl w:val="0"/>
                <w:numId w:val="5"/>
              </w:numPr>
            </w:pPr>
            <w:r>
              <w:t>Sports leggings (full length, no flares, no mesh/logos)</w:t>
            </w:r>
          </w:p>
          <w:p w14:paraId="3ED3BBF4" w14:textId="77777777" w:rsidR="00AA1907" w:rsidRDefault="00282263">
            <w:pPr>
              <w:numPr>
                <w:ilvl w:val="0"/>
                <w:numId w:val="5"/>
              </w:numPr>
            </w:pPr>
            <w:r>
              <w:t>Sports tracksuit bottoms</w:t>
            </w:r>
          </w:p>
          <w:p w14:paraId="5BDE5CC6" w14:textId="77777777" w:rsidR="00AA1907" w:rsidRDefault="00AA1907"/>
        </w:tc>
      </w:tr>
      <w:tr w:rsidR="00AA1907" w14:paraId="6CEBDBFF" w14:textId="77777777">
        <w:tc>
          <w:tcPr>
            <w:tcW w:w="9026" w:type="dxa"/>
            <w:shd w:val="clear" w:color="auto" w:fill="auto"/>
            <w:tcMar>
              <w:top w:w="100" w:type="dxa"/>
              <w:left w:w="100" w:type="dxa"/>
              <w:bottom w:w="100" w:type="dxa"/>
              <w:right w:w="100" w:type="dxa"/>
            </w:tcMar>
          </w:tcPr>
          <w:p w14:paraId="3D57D0A3" w14:textId="77777777" w:rsidR="00AA1907" w:rsidRDefault="00282263">
            <w:r>
              <w:rPr>
                <w:rFonts w:ascii="Arial Unicode MS" w:eastAsia="Arial Unicode MS" w:hAnsi="Arial Unicode MS" w:cs="Arial Unicode MS"/>
              </w:rPr>
              <w:t>❌</w:t>
            </w:r>
            <w:r>
              <w:rPr>
                <w:rFonts w:ascii="Arial Unicode MS" w:eastAsia="Arial Unicode MS" w:hAnsi="Arial Unicode MS" w:cs="Arial Unicode MS"/>
              </w:rPr>
              <w:t xml:space="preserve"> </w:t>
            </w:r>
            <w:r>
              <w:rPr>
                <w:b/>
              </w:rPr>
              <w:t>Not permitted:</w:t>
            </w:r>
          </w:p>
        </w:tc>
      </w:tr>
      <w:tr w:rsidR="00AA1907" w14:paraId="2CEE6317" w14:textId="77777777">
        <w:tc>
          <w:tcPr>
            <w:tcW w:w="9026" w:type="dxa"/>
            <w:shd w:val="clear" w:color="auto" w:fill="auto"/>
            <w:tcMar>
              <w:top w:w="100" w:type="dxa"/>
              <w:left w:w="100" w:type="dxa"/>
              <w:bottom w:w="100" w:type="dxa"/>
              <w:right w:w="100" w:type="dxa"/>
            </w:tcMar>
          </w:tcPr>
          <w:p w14:paraId="2F63BD39" w14:textId="77777777" w:rsidR="00AA1907" w:rsidRDefault="00282263">
            <w:pPr>
              <w:numPr>
                <w:ilvl w:val="0"/>
                <w:numId w:val="4"/>
              </w:numPr>
            </w:pPr>
            <w:r>
              <w:t>Mini-skirts or mini-shorts</w:t>
            </w:r>
          </w:p>
          <w:p w14:paraId="205F09A7" w14:textId="77777777" w:rsidR="00AA1907" w:rsidRDefault="00282263">
            <w:pPr>
              <w:numPr>
                <w:ilvl w:val="0"/>
                <w:numId w:val="4"/>
              </w:numPr>
            </w:pPr>
            <w:r>
              <w:t>Leggings with mesh panels, logos, stripes, or cut-outs</w:t>
            </w:r>
          </w:p>
          <w:p w14:paraId="79020C41" w14:textId="77777777" w:rsidR="00AA1907" w:rsidRDefault="00282263">
            <w:pPr>
              <w:numPr>
                <w:ilvl w:val="0"/>
                <w:numId w:val="4"/>
              </w:numPr>
            </w:pPr>
            <w:r>
              <w:t>Jeans or denim shorts/pants</w:t>
            </w:r>
          </w:p>
          <w:p w14:paraId="5E9D097B" w14:textId="77777777" w:rsidR="00AA1907" w:rsidRDefault="00282263">
            <w:pPr>
              <w:numPr>
                <w:ilvl w:val="0"/>
                <w:numId w:val="4"/>
              </w:numPr>
            </w:pPr>
            <w:r>
              <w:t>Brightly coloured or patterned bottoms</w:t>
            </w:r>
          </w:p>
          <w:p w14:paraId="498194DE" w14:textId="77777777" w:rsidR="00AA1907" w:rsidRDefault="00282263">
            <w:pPr>
              <w:numPr>
                <w:ilvl w:val="0"/>
                <w:numId w:val="4"/>
              </w:numPr>
            </w:pPr>
            <w:r>
              <w:t>Baggy sweatpants not in navy/black</w:t>
            </w:r>
          </w:p>
          <w:p w14:paraId="0B38D2AE" w14:textId="77777777" w:rsidR="00AA1907" w:rsidRDefault="00282263">
            <w:pPr>
              <w:numPr>
                <w:ilvl w:val="0"/>
                <w:numId w:val="4"/>
              </w:numPr>
            </w:pPr>
            <w:r>
              <w:t xml:space="preserve">Big logos, letters or images on any clothes </w:t>
            </w:r>
          </w:p>
          <w:p w14:paraId="1DF7225F" w14:textId="77777777" w:rsidR="00AA1907" w:rsidRDefault="00AA1907"/>
        </w:tc>
      </w:tr>
      <w:tr w:rsidR="00AA1907" w14:paraId="09064979" w14:textId="77777777">
        <w:tc>
          <w:tcPr>
            <w:tcW w:w="9026" w:type="dxa"/>
            <w:shd w:val="clear" w:color="auto" w:fill="auto"/>
            <w:tcMar>
              <w:top w:w="100" w:type="dxa"/>
              <w:left w:w="100" w:type="dxa"/>
              <w:bottom w:w="100" w:type="dxa"/>
              <w:right w:w="100" w:type="dxa"/>
            </w:tcMar>
          </w:tcPr>
          <w:p w14:paraId="33BC954E" w14:textId="77777777" w:rsidR="00EA1A10" w:rsidRDefault="00EA1A10" w:rsidP="00EA1A10">
            <w:r>
              <w:lastRenderedPageBreak/>
              <w:t>Students may wear the Physical Education uniform throughout the day only and exclusively on the day they have that class scheduled. Outside of that, they are not permitted to mix parts of the Physical Education uniform (top/bottom) with parts of the regular school uniform (top/bottom).</w:t>
            </w:r>
          </w:p>
          <w:p w14:paraId="7C73FEE3" w14:textId="77777777" w:rsidR="00AA1907" w:rsidRDefault="00AA1907">
            <w:pPr>
              <w:rPr>
                <w:i/>
              </w:rPr>
            </w:pPr>
          </w:p>
        </w:tc>
      </w:tr>
    </w:tbl>
    <w:p w14:paraId="513D55F0" w14:textId="77777777" w:rsidR="00AA1907" w:rsidRDefault="00AA1907"/>
    <w:tbl>
      <w:tblPr>
        <w:tblStyle w:val="a1"/>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AA1907" w14:paraId="3614AF96" w14:textId="77777777">
        <w:tc>
          <w:tcPr>
            <w:tcW w:w="9026" w:type="dxa"/>
            <w:shd w:val="clear" w:color="auto" w:fill="auto"/>
            <w:tcMar>
              <w:top w:w="100" w:type="dxa"/>
              <w:left w:w="100" w:type="dxa"/>
              <w:bottom w:w="100" w:type="dxa"/>
              <w:right w:w="100" w:type="dxa"/>
            </w:tcMar>
          </w:tcPr>
          <w:p w14:paraId="3916ADC2" w14:textId="77777777" w:rsidR="00AA1907" w:rsidRDefault="00282263">
            <w:r>
              <w:t xml:space="preserve">3. </w:t>
            </w:r>
            <w:r>
              <w:rPr>
                <w:b/>
              </w:rPr>
              <w:t>Footwear (Any Colour)</w:t>
            </w:r>
          </w:p>
        </w:tc>
      </w:tr>
      <w:tr w:rsidR="00AA1907" w14:paraId="027B522F" w14:textId="77777777">
        <w:trPr>
          <w:trHeight w:val="186"/>
        </w:trPr>
        <w:tc>
          <w:tcPr>
            <w:tcW w:w="9026" w:type="dxa"/>
            <w:shd w:val="clear" w:color="auto" w:fill="C9DAF8"/>
            <w:tcMar>
              <w:top w:w="100" w:type="dxa"/>
              <w:left w:w="100" w:type="dxa"/>
              <w:bottom w:w="100" w:type="dxa"/>
              <w:right w:w="100" w:type="dxa"/>
            </w:tcMar>
          </w:tcPr>
          <w:p w14:paraId="52A0EB9A" w14:textId="77777777" w:rsidR="00AA1907" w:rsidRDefault="00AA1907">
            <w:pPr>
              <w:widowControl w:val="0"/>
              <w:pBdr>
                <w:top w:val="nil"/>
                <w:left w:val="nil"/>
                <w:bottom w:val="nil"/>
                <w:right w:val="nil"/>
                <w:between w:val="nil"/>
              </w:pBdr>
              <w:rPr>
                <w:sz w:val="2"/>
                <w:szCs w:val="2"/>
              </w:rPr>
            </w:pPr>
          </w:p>
        </w:tc>
      </w:tr>
      <w:tr w:rsidR="00AA1907" w14:paraId="0B1903D3" w14:textId="77777777">
        <w:tc>
          <w:tcPr>
            <w:tcW w:w="9026" w:type="dxa"/>
            <w:shd w:val="clear" w:color="auto" w:fill="auto"/>
            <w:tcMar>
              <w:top w:w="100" w:type="dxa"/>
              <w:left w:w="100" w:type="dxa"/>
              <w:bottom w:w="100" w:type="dxa"/>
              <w:right w:w="100" w:type="dxa"/>
            </w:tcMar>
          </w:tcPr>
          <w:p w14:paraId="500C8361" w14:textId="77777777" w:rsidR="00AA1907" w:rsidRDefault="00282263">
            <w:r>
              <w:rPr>
                <w:rFonts w:ascii="Arial Unicode MS" w:eastAsia="Arial Unicode MS" w:hAnsi="Arial Unicode MS" w:cs="Arial Unicode MS"/>
              </w:rPr>
              <w:t>✅</w:t>
            </w:r>
            <w:r>
              <w:rPr>
                <w:b/>
              </w:rPr>
              <w:t xml:space="preserve"> Permitted:</w:t>
            </w:r>
          </w:p>
        </w:tc>
      </w:tr>
      <w:tr w:rsidR="00AA1907" w14:paraId="3B081152" w14:textId="77777777">
        <w:tc>
          <w:tcPr>
            <w:tcW w:w="9026" w:type="dxa"/>
            <w:shd w:val="clear" w:color="auto" w:fill="auto"/>
            <w:tcMar>
              <w:top w:w="100" w:type="dxa"/>
              <w:left w:w="100" w:type="dxa"/>
              <w:bottom w:w="100" w:type="dxa"/>
              <w:right w:w="100" w:type="dxa"/>
            </w:tcMar>
          </w:tcPr>
          <w:p w14:paraId="59B46920" w14:textId="77777777" w:rsidR="00AA1907" w:rsidRDefault="00282263">
            <w:pPr>
              <w:numPr>
                <w:ilvl w:val="0"/>
                <w:numId w:val="12"/>
              </w:numPr>
            </w:pPr>
            <w:r>
              <w:t xml:space="preserve">Shoes any colour (Suitable closed-toe shoes for daily </w:t>
            </w:r>
            <w:proofErr w:type="gramStart"/>
            <w:r>
              <w:t>use,  flat</w:t>
            </w:r>
            <w:proofErr w:type="gramEnd"/>
            <w:r>
              <w:t>/low-heeled)</w:t>
            </w:r>
          </w:p>
          <w:p w14:paraId="7931E8A8" w14:textId="77777777" w:rsidR="00AA1907" w:rsidRDefault="00282263">
            <w:pPr>
              <w:numPr>
                <w:ilvl w:val="0"/>
                <w:numId w:val="12"/>
              </w:numPr>
            </w:pPr>
            <w:r>
              <w:t>Sports/tennis shoes for PE (any colour)</w:t>
            </w:r>
          </w:p>
          <w:p w14:paraId="0AB774CA" w14:textId="77777777" w:rsidR="00AA1907" w:rsidRDefault="00AA1907"/>
        </w:tc>
      </w:tr>
      <w:tr w:rsidR="00AA1907" w14:paraId="2A49EE73" w14:textId="77777777">
        <w:tc>
          <w:tcPr>
            <w:tcW w:w="9026" w:type="dxa"/>
            <w:shd w:val="clear" w:color="auto" w:fill="auto"/>
            <w:tcMar>
              <w:top w:w="100" w:type="dxa"/>
              <w:left w:w="100" w:type="dxa"/>
              <w:bottom w:w="100" w:type="dxa"/>
              <w:right w:w="100" w:type="dxa"/>
            </w:tcMar>
          </w:tcPr>
          <w:p w14:paraId="3F8D4983" w14:textId="77777777" w:rsidR="00AA1907" w:rsidRDefault="00282263">
            <w:r>
              <w:rPr>
                <w:rFonts w:ascii="Arial Unicode MS" w:eastAsia="Arial Unicode MS" w:hAnsi="Arial Unicode MS" w:cs="Arial Unicode MS"/>
              </w:rPr>
              <w:t>❌</w:t>
            </w:r>
            <w:r>
              <w:rPr>
                <w:rFonts w:ascii="Arial Unicode MS" w:eastAsia="Arial Unicode MS" w:hAnsi="Arial Unicode MS" w:cs="Arial Unicode MS"/>
              </w:rPr>
              <w:t xml:space="preserve"> </w:t>
            </w:r>
            <w:r>
              <w:rPr>
                <w:b/>
              </w:rPr>
              <w:t>Not permitted:</w:t>
            </w:r>
          </w:p>
        </w:tc>
      </w:tr>
      <w:tr w:rsidR="00AA1907" w14:paraId="4AE3E1D0" w14:textId="77777777">
        <w:tc>
          <w:tcPr>
            <w:tcW w:w="9026" w:type="dxa"/>
            <w:shd w:val="clear" w:color="auto" w:fill="auto"/>
            <w:tcMar>
              <w:top w:w="100" w:type="dxa"/>
              <w:left w:w="100" w:type="dxa"/>
              <w:bottom w:w="100" w:type="dxa"/>
              <w:right w:w="100" w:type="dxa"/>
            </w:tcMar>
          </w:tcPr>
          <w:p w14:paraId="714D6CAB" w14:textId="77777777" w:rsidR="00AA1907" w:rsidRDefault="00282263">
            <w:pPr>
              <w:numPr>
                <w:ilvl w:val="0"/>
                <w:numId w:val="6"/>
              </w:numPr>
            </w:pPr>
            <w:r>
              <w:t>Sandals, Crocs, flip-flops, or open-toe shoes</w:t>
            </w:r>
          </w:p>
          <w:p w14:paraId="424ED37B" w14:textId="77777777" w:rsidR="00AA1907" w:rsidRDefault="00282263">
            <w:pPr>
              <w:numPr>
                <w:ilvl w:val="0"/>
                <w:numId w:val="6"/>
              </w:numPr>
            </w:pPr>
            <w:r>
              <w:t>High heels or platform shoes</w:t>
            </w:r>
          </w:p>
          <w:p w14:paraId="6513FD28" w14:textId="77777777" w:rsidR="00AA1907" w:rsidRDefault="00AA1907"/>
        </w:tc>
      </w:tr>
    </w:tbl>
    <w:p w14:paraId="235AD330" w14:textId="77777777" w:rsidR="00AA1907" w:rsidRDefault="00AA1907"/>
    <w:p w14:paraId="6E649E1E" w14:textId="77777777" w:rsidR="00AA1907" w:rsidRDefault="00AA1907"/>
    <w:tbl>
      <w:tblPr>
        <w:tblStyle w:val="a2"/>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AA1907" w14:paraId="607EAD1B" w14:textId="77777777">
        <w:tc>
          <w:tcPr>
            <w:tcW w:w="9026" w:type="dxa"/>
            <w:shd w:val="clear" w:color="auto" w:fill="auto"/>
            <w:tcMar>
              <w:top w:w="100" w:type="dxa"/>
              <w:left w:w="100" w:type="dxa"/>
              <w:bottom w:w="100" w:type="dxa"/>
              <w:right w:w="100" w:type="dxa"/>
            </w:tcMar>
          </w:tcPr>
          <w:p w14:paraId="2512E241" w14:textId="77777777" w:rsidR="00AA1907" w:rsidRDefault="00282263">
            <w:r>
              <w:t xml:space="preserve">4. </w:t>
            </w:r>
            <w:r>
              <w:rPr>
                <w:b/>
              </w:rPr>
              <w:t>Accessories &amp; Extras</w:t>
            </w:r>
          </w:p>
        </w:tc>
      </w:tr>
      <w:tr w:rsidR="00AA1907" w14:paraId="4FE8874B" w14:textId="77777777">
        <w:trPr>
          <w:trHeight w:val="104"/>
        </w:trPr>
        <w:tc>
          <w:tcPr>
            <w:tcW w:w="9026" w:type="dxa"/>
            <w:shd w:val="clear" w:color="auto" w:fill="C9DAF8"/>
            <w:tcMar>
              <w:top w:w="100" w:type="dxa"/>
              <w:left w:w="100" w:type="dxa"/>
              <w:bottom w:w="100" w:type="dxa"/>
              <w:right w:w="100" w:type="dxa"/>
            </w:tcMar>
          </w:tcPr>
          <w:p w14:paraId="76C3C84F" w14:textId="77777777" w:rsidR="00AA1907" w:rsidRDefault="00AA1907">
            <w:pPr>
              <w:rPr>
                <w:sz w:val="2"/>
                <w:szCs w:val="2"/>
              </w:rPr>
            </w:pPr>
          </w:p>
        </w:tc>
      </w:tr>
      <w:tr w:rsidR="00AA1907" w14:paraId="302B31C0" w14:textId="77777777">
        <w:tc>
          <w:tcPr>
            <w:tcW w:w="9026" w:type="dxa"/>
            <w:shd w:val="clear" w:color="auto" w:fill="auto"/>
            <w:tcMar>
              <w:top w:w="100" w:type="dxa"/>
              <w:left w:w="100" w:type="dxa"/>
              <w:bottom w:w="100" w:type="dxa"/>
              <w:right w:w="100" w:type="dxa"/>
            </w:tcMar>
          </w:tcPr>
          <w:p w14:paraId="269B272F" w14:textId="77777777" w:rsidR="00AA1907" w:rsidRDefault="00282263">
            <w:pPr>
              <w:numPr>
                <w:ilvl w:val="0"/>
                <w:numId w:val="13"/>
              </w:numPr>
            </w:pPr>
            <w:r>
              <w:t>Sun hats/caps: strongly recommended for outdoor PE and field trips (not permitted indoors as fashion).</w:t>
            </w:r>
          </w:p>
          <w:p w14:paraId="293AEEDF" w14:textId="77777777" w:rsidR="00AA1907" w:rsidRDefault="00282263">
            <w:pPr>
              <w:numPr>
                <w:ilvl w:val="0"/>
                <w:numId w:val="13"/>
              </w:numPr>
            </w:pPr>
            <w:r>
              <w:t>Hair accessories: permitted if simple and in school colours.</w:t>
            </w:r>
          </w:p>
          <w:p w14:paraId="54EAAEB6" w14:textId="77777777" w:rsidR="00AA1907" w:rsidRDefault="00282263">
            <w:pPr>
              <w:numPr>
                <w:ilvl w:val="0"/>
                <w:numId w:val="13"/>
              </w:numPr>
            </w:pPr>
            <w:r>
              <w:t>Jewellery/makeup/nails: must follow general appearance code (simple, discreet, not flashy).</w:t>
            </w:r>
          </w:p>
          <w:p w14:paraId="4A3D63D1" w14:textId="77777777" w:rsidR="00AA1907" w:rsidRDefault="00AA1907"/>
        </w:tc>
      </w:tr>
    </w:tbl>
    <w:p w14:paraId="04207104" w14:textId="77777777" w:rsidR="00AA1907" w:rsidRDefault="00AA1907"/>
    <w:p w14:paraId="6B9C46E5" w14:textId="77777777" w:rsidR="00AA1907" w:rsidRDefault="00AA1907"/>
    <w:tbl>
      <w:tblPr>
        <w:tblStyle w:val="a3"/>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AA1907" w14:paraId="16B0CE84" w14:textId="77777777">
        <w:tc>
          <w:tcPr>
            <w:tcW w:w="9026" w:type="dxa"/>
            <w:shd w:val="clear" w:color="auto" w:fill="auto"/>
            <w:tcMar>
              <w:top w:w="100" w:type="dxa"/>
              <w:left w:w="100" w:type="dxa"/>
              <w:bottom w:w="100" w:type="dxa"/>
              <w:right w:w="100" w:type="dxa"/>
            </w:tcMar>
          </w:tcPr>
          <w:p w14:paraId="6558B1FB" w14:textId="77777777" w:rsidR="00AA1907" w:rsidRDefault="00282263">
            <w:r>
              <w:t xml:space="preserve">5. </w:t>
            </w:r>
            <w:r>
              <w:rPr>
                <w:b/>
              </w:rPr>
              <w:t>Graduation Year (Y11 NB &amp; Y12 IB) Special Rules</w:t>
            </w:r>
          </w:p>
        </w:tc>
      </w:tr>
      <w:tr w:rsidR="00AA1907" w14:paraId="5452CC47" w14:textId="77777777">
        <w:trPr>
          <w:trHeight w:val="194"/>
        </w:trPr>
        <w:tc>
          <w:tcPr>
            <w:tcW w:w="9026" w:type="dxa"/>
            <w:shd w:val="clear" w:color="auto" w:fill="C9DAF8"/>
            <w:tcMar>
              <w:top w:w="100" w:type="dxa"/>
              <w:left w:w="100" w:type="dxa"/>
              <w:bottom w:w="100" w:type="dxa"/>
              <w:right w:w="100" w:type="dxa"/>
            </w:tcMar>
          </w:tcPr>
          <w:p w14:paraId="17EF59C0" w14:textId="77777777" w:rsidR="00AA1907" w:rsidRDefault="00AA1907">
            <w:pPr>
              <w:rPr>
                <w:sz w:val="2"/>
                <w:szCs w:val="2"/>
              </w:rPr>
            </w:pPr>
          </w:p>
        </w:tc>
      </w:tr>
      <w:tr w:rsidR="00AA1907" w14:paraId="680B9BD3" w14:textId="77777777">
        <w:tc>
          <w:tcPr>
            <w:tcW w:w="9026" w:type="dxa"/>
            <w:shd w:val="clear" w:color="auto" w:fill="auto"/>
            <w:tcMar>
              <w:top w:w="100" w:type="dxa"/>
              <w:left w:w="100" w:type="dxa"/>
              <w:bottom w:w="100" w:type="dxa"/>
              <w:right w:w="100" w:type="dxa"/>
            </w:tcMar>
          </w:tcPr>
          <w:p w14:paraId="07739C1C" w14:textId="77777777" w:rsidR="00AA1907" w:rsidRDefault="00282263">
            <w:pPr>
              <w:numPr>
                <w:ilvl w:val="0"/>
                <w:numId w:val="2"/>
              </w:numPr>
            </w:pPr>
            <w:r>
              <w:t>May choose shirt colour (one main + one for collar/sleeves).</w:t>
            </w:r>
          </w:p>
          <w:p w14:paraId="79388941" w14:textId="77777777" w:rsidR="00AA1907" w:rsidRDefault="00282263">
            <w:pPr>
              <w:numPr>
                <w:ilvl w:val="0"/>
                <w:numId w:val="2"/>
              </w:numPr>
            </w:pPr>
            <w:r>
              <w:t>Nicknames may be included, subject to Head &amp; Deputy Head of Secondary approval.</w:t>
            </w:r>
          </w:p>
          <w:p w14:paraId="08F66D77" w14:textId="77777777" w:rsidR="00AA1907" w:rsidRDefault="00282263">
            <w:pPr>
              <w:numPr>
                <w:ilvl w:val="0"/>
                <w:numId w:val="2"/>
              </w:numPr>
            </w:pPr>
            <w:r>
              <w:t>Shirts must be ordered through the official supplier (</w:t>
            </w:r>
            <w:proofErr w:type="spellStart"/>
            <w:r>
              <w:t>Uniformes</w:t>
            </w:r>
            <w:proofErr w:type="spellEnd"/>
            <w:r>
              <w:t xml:space="preserve"> Tonka).</w:t>
            </w:r>
          </w:p>
          <w:p w14:paraId="70D2229A" w14:textId="77777777" w:rsidR="00AA1907" w:rsidRDefault="00282263">
            <w:pPr>
              <w:numPr>
                <w:ilvl w:val="0"/>
                <w:numId w:val="2"/>
              </w:numPr>
            </w:pPr>
            <w:r>
              <w:t>Sweater: Official BSCR sweater OR approved generation sweater.</w:t>
            </w:r>
          </w:p>
          <w:p w14:paraId="48866CE0" w14:textId="77777777" w:rsidR="00AA1907" w:rsidRDefault="00AA1907"/>
        </w:tc>
      </w:tr>
    </w:tbl>
    <w:p w14:paraId="2065CE50" w14:textId="77777777" w:rsidR="00AA1907" w:rsidRDefault="00AA1907"/>
    <w:p w14:paraId="7CA892AC" w14:textId="77777777" w:rsidR="00AA1907" w:rsidRDefault="00AA1907"/>
    <w:tbl>
      <w:tblPr>
        <w:tblStyle w:val="a4"/>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AA1907" w14:paraId="7CFF1382" w14:textId="77777777">
        <w:tc>
          <w:tcPr>
            <w:tcW w:w="9026" w:type="dxa"/>
            <w:shd w:val="clear" w:color="auto" w:fill="auto"/>
            <w:tcMar>
              <w:top w:w="100" w:type="dxa"/>
              <w:left w:w="100" w:type="dxa"/>
              <w:bottom w:w="100" w:type="dxa"/>
              <w:right w:w="100" w:type="dxa"/>
            </w:tcMar>
          </w:tcPr>
          <w:p w14:paraId="6A0FD8DA" w14:textId="77777777" w:rsidR="00AA1907" w:rsidRDefault="00282263">
            <w:r>
              <w:rPr>
                <w:rFonts w:ascii="Arial Unicode MS" w:eastAsia="Arial Unicode MS" w:hAnsi="Arial Unicode MS" w:cs="Arial Unicode MS"/>
              </w:rPr>
              <w:t>✅</w:t>
            </w:r>
            <w:r>
              <w:rPr>
                <w:rFonts w:ascii="Arial Unicode MS" w:eastAsia="Arial Unicode MS" w:hAnsi="Arial Unicode MS" w:cs="Arial Unicode MS"/>
              </w:rPr>
              <w:t xml:space="preserve"> </w:t>
            </w:r>
            <w:r>
              <w:rPr>
                <w:b/>
              </w:rPr>
              <w:t>Key Principle</w:t>
            </w:r>
          </w:p>
        </w:tc>
      </w:tr>
      <w:tr w:rsidR="00AA1907" w14:paraId="6C13F549" w14:textId="77777777">
        <w:trPr>
          <w:trHeight w:val="44"/>
        </w:trPr>
        <w:tc>
          <w:tcPr>
            <w:tcW w:w="9026" w:type="dxa"/>
            <w:shd w:val="clear" w:color="auto" w:fill="C9DAF8"/>
            <w:tcMar>
              <w:top w:w="100" w:type="dxa"/>
              <w:left w:w="100" w:type="dxa"/>
              <w:bottom w:w="100" w:type="dxa"/>
              <w:right w:w="100" w:type="dxa"/>
            </w:tcMar>
          </w:tcPr>
          <w:p w14:paraId="609C6D24" w14:textId="77777777" w:rsidR="00AA1907" w:rsidRDefault="00AA1907">
            <w:pPr>
              <w:rPr>
                <w:sz w:val="2"/>
                <w:szCs w:val="2"/>
              </w:rPr>
            </w:pPr>
          </w:p>
        </w:tc>
      </w:tr>
      <w:tr w:rsidR="00AA1907" w14:paraId="7AD19A6A" w14:textId="77777777">
        <w:tc>
          <w:tcPr>
            <w:tcW w:w="9026" w:type="dxa"/>
            <w:shd w:val="clear" w:color="auto" w:fill="auto"/>
            <w:tcMar>
              <w:top w:w="100" w:type="dxa"/>
              <w:left w:w="100" w:type="dxa"/>
              <w:bottom w:w="100" w:type="dxa"/>
              <w:right w:w="100" w:type="dxa"/>
            </w:tcMar>
          </w:tcPr>
          <w:p w14:paraId="54B5F159" w14:textId="77777777" w:rsidR="00AA1907" w:rsidRDefault="00282263">
            <w:pPr>
              <w:numPr>
                <w:ilvl w:val="0"/>
                <w:numId w:val="14"/>
              </w:numPr>
            </w:pPr>
            <w:r>
              <w:t>Tops = Only official items (polo, PE shirt, sweater).</w:t>
            </w:r>
          </w:p>
          <w:p w14:paraId="62F8B8AC" w14:textId="77777777" w:rsidR="00AA1907" w:rsidRDefault="00282263">
            <w:pPr>
              <w:numPr>
                <w:ilvl w:val="0"/>
                <w:numId w:val="14"/>
              </w:numPr>
            </w:pPr>
            <w:r>
              <w:t>Bottoms = May be purchased anywhere, but must strictly follow BSCR rules.</w:t>
            </w:r>
          </w:p>
        </w:tc>
      </w:tr>
    </w:tbl>
    <w:p w14:paraId="561DBEFB" w14:textId="77777777" w:rsidR="00AA1907" w:rsidRDefault="00282263">
      <w:pPr>
        <w:rPr>
          <w:b/>
          <w:sz w:val="26"/>
          <w:szCs w:val="26"/>
        </w:rPr>
      </w:pPr>
      <w:r>
        <w:lastRenderedPageBreak/>
        <w:br w:type="page"/>
      </w:r>
    </w:p>
    <w:p w14:paraId="4E34815E" w14:textId="77777777" w:rsidR="00AA1907" w:rsidRDefault="00AA1907">
      <w:pPr>
        <w:rPr>
          <w:b/>
          <w:sz w:val="26"/>
          <w:szCs w:val="26"/>
        </w:rPr>
      </w:pPr>
    </w:p>
    <w:p w14:paraId="4F53D95A" w14:textId="77777777" w:rsidR="00AA1907" w:rsidRPr="000744B7" w:rsidRDefault="00282263">
      <w:pPr>
        <w:jc w:val="center"/>
        <w:rPr>
          <w:b/>
          <w:sz w:val="36"/>
          <w:szCs w:val="36"/>
          <w:lang w:val="es-ES"/>
        </w:rPr>
      </w:pPr>
      <w:r w:rsidRPr="000744B7">
        <w:rPr>
          <w:b/>
          <w:sz w:val="36"/>
          <w:szCs w:val="36"/>
          <w:lang w:val="es-ES"/>
        </w:rPr>
        <w:t>Colegio Británico de Costa Rica</w:t>
      </w:r>
      <w:r>
        <w:rPr>
          <w:noProof/>
        </w:rPr>
        <w:drawing>
          <wp:anchor distT="0" distB="0" distL="0" distR="0" simplePos="0" relativeHeight="251659264" behindDoc="1" locked="0" layoutInCell="1" hidden="0" allowOverlap="1" wp14:anchorId="6FE53321" wp14:editId="46E75D8B">
            <wp:simplePos x="0" y="0"/>
            <wp:positionH relativeFrom="column">
              <wp:posOffset>0</wp:posOffset>
            </wp:positionH>
            <wp:positionV relativeFrom="paragraph">
              <wp:posOffset>0</wp:posOffset>
            </wp:positionV>
            <wp:extent cx="755580" cy="622538"/>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55580" cy="622538"/>
                    </a:xfrm>
                    <a:prstGeom prst="rect">
                      <a:avLst/>
                    </a:prstGeom>
                    <a:ln/>
                  </pic:spPr>
                </pic:pic>
              </a:graphicData>
            </a:graphic>
          </wp:anchor>
        </w:drawing>
      </w:r>
      <w:r>
        <w:rPr>
          <w:noProof/>
        </w:rPr>
        <w:drawing>
          <wp:anchor distT="0" distB="0" distL="0" distR="0" simplePos="0" relativeHeight="251660288" behindDoc="1" locked="0" layoutInCell="1" hidden="0" allowOverlap="1" wp14:anchorId="34FC6E58" wp14:editId="5321FF6F">
            <wp:simplePos x="0" y="0"/>
            <wp:positionH relativeFrom="column">
              <wp:posOffset>4978725</wp:posOffset>
            </wp:positionH>
            <wp:positionV relativeFrom="paragraph">
              <wp:posOffset>0</wp:posOffset>
            </wp:positionV>
            <wp:extent cx="755580" cy="62253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55580" cy="622538"/>
                    </a:xfrm>
                    <a:prstGeom prst="rect">
                      <a:avLst/>
                    </a:prstGeom>
                    <a:ln/>
                  </pic:spPr>
                </pic:pic>
              </a:graphicData>
            </a:graphic>
          </wp:anchor>
        </w:drawing>
      </w:r>
    </w:p>
    <w:p w14:paraId="5EC6223E" w14:textId="77777777" w:rsidR="00AA1907" w:rsidRPr="000744B7" w:rsidRDefault="00282263">
      <w:pPr>
        <w:jc w:val="center"/>
        <w:rPr>
          <w:b/>
          <w:lang w:val="es-ES"/>
        </w:rPr>
      </w:pPr>
      <w:r w:rsidRPr="000744B7">
        <w:rPr>
          <w:lang w:val="es-ES"/>
        </w:rPr>
        <w:t xml:space="preserve"> </w:t>
      </w:r>
    </w:p>
    <w:p w14:paraId="721C887A" w14:textId="77777777" w:rsidR="00AA1907" w:rsidRPr="000744B7" w:rsidRDefault="00AA1907">
      <w:pPr>
        <w:spacing w:line="360" w:lineRule="auto"/>
        <w:jc w:val="both"/>
        <w:rPr>
          <w:rFonts w:ascii="Calibri" w:eastAsia="Calibri" w:hAnsi="Calibri" w:cs="Calibri"/>
          <w:lang w:val="es-ES"/>
        </w:rPr>
      </w:pPr>
    </w:p>
    <w:p w14:paraId="4BAC95FF" w14:textId="77777777" w:rsidR="00AA1907" w:rsidRPr="000744B7" w:rsidRDefault="00282263">
      <w:pPr>
        <w:spacing w:after="80"/>
        <w:jc w:val="center"/>
        <w:rPr>
          <w:b/>
          <w:sz w:val="28"/>
          <w:szCs w:val="28"/>
          <w:lang w:val="es-ES"/>
        </w:rPr>
      </w:pPr>
      <w:r w:rsidRPr="000744B7">
        <w:rPr>
          <w:b/>
          <w:sz w:val="28"/>
          <w:szCs w:val="28"/>
          <w:lang w:val="es-ES"/>
        </w:rPr>
        <w:t>Normas y Reglamento de Uniformes – 2026</w:t>
      </w:r>
    </w:p>
    <w:p w14:paraId="37034435" w14:textId="77777777" w:rsidR="00AA1907" w:rsidRPr="000744B7" w:rsidRDefault="00AA1907">
      <w:pPr>
        <w:spacing w:after="80"/>
        <w:jc w:val="center"/>
        <w:rPr>
          <w:b/>
          <w:sz w:val="28"/>
          <w:szCs w:val="28"/>
          <w:lang w:val="es-ES"/>
        </w:rPr>
      </w:pPr>
    </w:p>
    <w:p w14:paraId="135C86AA" w14:textId="77777777" w:rsidR="00AA1907" w:rsidRDefault="00282263">
      <w:pPr>
        <w:rPr>
          <w:b/>
          <w:sz w:val="28"/>
          <w:szCs w:val="28"/>
        </w:rPr>
      </w:pPr>
      <w:r>
        <w:rPr>
          <w:noProof/>
        </w:rPr>
        <w:pict w14:anchorId="5A511A84">
          <v:rect id="_x0000_i1025" alt="" style="width:441.3pt;height:.05pt;mso-width-percent:0;mso-height-percent:0;mso-width-percent:0;mso-height-percent:0" o:hralign="center" o:hrstd="t" o:hr="t" fillcolor="#a0a0a0" stroked="f"/>
        </w:pict>
      </w:r>
    </w:p>
    <w:p w14:paraId="5FA6E054" w14:textId="77777777" w:rsidR="00AA1907" w:rsidRDefault="00AA1907"/>
    <w:tbl>
      <w:tblPr>
        <w:tblStyle w:val="a5"/>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7440"/>
      </w:tblGrid>
      <w:tr w:rsidR="00AA1907" w:rsidRPr="000744B7" w14:paraId="282A1B8D" w14:textId="77777777">
        <w:trPr>
          <w:trHeight w:val="588"/>
        </w:trPr>
        <w:tc>
          <w:tcPr>
            <w:tcW w:w="9030" w:type="dxa"/>
            <w:gridSpan w:val="2"/>
            <w:shd w:val="clear" w:color="auto" w:fill="auto"/>
            <w:tcMar>
              <w:top w:w="100" w:type="dxa"/>
              <w:left w:w="100" w:type="dxa"/>
              <w:bottom w:w="100" w:type="dxa"/>
              <w:right w:w="100" w:type="dxa"/>
            </w:tcMar>
          </w:tcPr>
          <w:p w14:paraId="1FF8D5AD" w14:textId="77777777" w:rsidR="00AA1907" w:rsidRPr="000744B7" w:rsidRDefault="00282263">
            <w:pPr>
              <w:rPr>
                <w:b/>
                <w:lang w:val="es-ES"/>
              </w:rPr>
            </w:pPr>
            <w:r w:rsidRPr="000744B7">
              <w:rPr>
                <w:lang w:val="es-ES"/>
              </w:rPr>
              <w:t xml:space="preserve">1. </w:t>
            </w:r>
            <w:r w:rsidRPr="000744B7">
              <w:rPr>
                <w:b/>
                <w:lang w:val="es-ES"/>
              </w:rPr>
              <w:t xml:space="preserve">Prendas Oficiales (Deben Comprarse al Proveedor Autorizado – </w:t>
            </w:r>
            <w:r w:rsidRPr="000744B7">
              <w:rPr>
                <w:b/>
                <w:i/>
                <w:lang w:val="es-ES"/>
              </w:rPr>
              <w:t xml:space="preserve">Uniformes </w:t>
            </w:r>
            <w:proofErr w:type="spellStart"/>
            <w:r w:rsidRPr="000744B7">
              <w:rPr>
                <w:b/>
                <w:i/>
                <w:lang w:val="es-ES"/>
              </w:rPr>
              <w:t>Tonka</w:t>
            </w:r>
            <w:proofErr w:type="spellEnd"/>
            <w:r w:rsidRPr="000744B7">
              <w:rPr>
                <w:b/>
                <w:lang w:val="es-ES"/>
              </w:rPr>
              <w:t>)</w:t>
            </w:r>
          </w:p>
        </w:tc>
      </w:tr>
      <w:tr w:rsidR="00AA1907" w:rsidRPr="000744B7" w14:paraId="41FBA3C6" w14:textId="77777777">
        <w:trPr>
          <w:trHeight w:val="209"/>
        </w:trPr>
        <w:tc>
          <w:tcPr>
            <w:tcW w:w="9030" w:type="dxa"/>
            <w:gridSpan w:val="2"/>
            <w:shd w:val="clear" w:color="auto" w:fill="C9DAF8"/>
            <w:tcMar>
              <w:top w:w="100" w:type="dxa"/>
              <w:left w:w="100" w:type="dxa"/>
              <w:bottom w:w="100" w:type="dxa"/>
              <w:right w:w="100" w:type="dxa"/>
            </w:tcMar>
          </w:tcPr>
          <w:p w14:paraId="726FB18F" w14:textId="77777777" w:rsidR="00AA1907" w:rsidRPr="000744B7" w:rsidRDefault="00AA1907">
            <w:pPr>
              <w:rPr>
                <w:sz w:val="2"/>
                <w:szCs w:val="2"/>
                <w:lang w:val="es-ES"/>
              </w:rPr>
            </w:pPr>
          </w:p>
        </w:tc>
      </w:tr>
      <w:tr w:rsidR="00AA1907" w14:paraId="48B80624" w14:textId="77777777">
        <w:trPr>
          <w:trHeight w:val="554"/>
        </w:trPr>
        <w:tc>
          <w:tcPr>
            <w:tcW w:w="1590" w:type="dxa"/>
            <w:shd w:val="clear" w:color="auto" w:fill="auto"/>
            <w:tcMar>
              <w:top w:w="100" w:type="dxa"/>
              <w:left w:w="100" w:type="dxa"/>
              <w:bottom w:w="100" w:type="dxa"/>
              <w:right w:w="100" w:type="dxa"/>
            </w:tcMar>
          </w:tcPr>
          <w:p w14:paraId="6DC6C143" w14:textId="77777777" w:rsidR="00AA1907" w:rsidRDefault="00282263">
            <w:proofErr w:type="spellStart"/>
            <w:r>
              <w:t>Camiseta</w:t>
            </w:r>
            <w:proofErr w:type="spellEnd"/>
            <w:r>
              <w:t xml:space="preserve"> polo </w:t>
            </w:r>
          </w:p>
        </w:tc>
        <w:tc>
          <w:tcPr>
            <w:tcW w:w="7440" w:type="dxa"/>
            <w:shd w:val="clear" w:color="auto" w:fill="auto"/>
            <w:tcMar>
              <w:top w:w="100" w:type="dxa"/>
              <w:left w:w="100" w:type="dxa"/>
              <w:bottom w:w="100" w:type="dxa"/>
              <w:right w:w="100" w:type="dxa"/>
            </w:tcMar>
          </w:tcPr>
          <w:p w14:paraId="7CF11B7A" w14:textId="77777777" w:rsidR="00AA1907" w:rsidRDefault="00282263">
            <w:r>
              <w:t xml:space="preserve">– Polo </w:t>
            </w:r>
            <w:proofErr w:type="spellStart"/>
            <w:r>
              <w:t>azul</w:t>
            </w:r>
            <w:proofErr w:type="spellEnd"/>
            <w:r>
              <w:t xml:space="preserve"> </w:t>
            </w:r>
            <w:proofErr w:type="spellStart"/>
            <w:r>
              <w:t>oficial</w:t>
            </w:r>
            <w:proofErr w:type="spellEnd"/>
            <w:r>
              <w:t xml:space="preserve"> BSCR</w:t>
            </w:r>
          </w:p>
        </w:tc>
      </w:tr>
      <w:tr w:rsidR="00AA1907" w:rsidRPr="000744B7" w14:paraId="30B61C11" w14:textId="77777777">
        <w:trPr>
          <w:trHeight w:val="554"/>
        </w:trPr>
        <w:tc>
          <w:tcPr>
            <w:tcW w:w="1590" w:type="dxa"/>
            <w:shd w:val="clear" w:color="auto" w:fill="auto"/>
            <w:tcMar>
              <w:top w:w="100" w:type="dxa"/>
              <w:left w:w="100" w:type="dxa"/>
              <w:bottom w:w="100" w:type="dxa"/>
              <w:right w:w="100" w:type="dxa"/>
            </w:tcMar>
          </w:tcPr>
          <w:p w14:paraId="56D05F6E" w14:textId="77777777" w:rsidR="00AA1907" w:rsidRDefault="00282263">
            <w:proofErr w:type="spellStart"/>
            <w:r>
              <w:t>Camiseta</w:t>
            </w:r>
            <w:proofErr w:type="spellEnd"/>
            <w:r>
              <w:t xml:space="preserve"> de </w:t>
            </w:r>
            <w:proofErr w:type="spellStart"/>
            <w:r>
              <w:t>Educación</w:t>
            </w:r>
            <w:proofErr w:type="spellEnd"/>
            <w:r>
              <w:t xml:space="preserve"> </w:t>
            </w:r>
            <w:proofErr w:type="spellStart"/>
            <w:r>
              <w:t>Física</w:t>
            </w:r>
            <w:proofErr w:type="spellEnd"/>
          </w:p>
        </w:tc>
        <w:tc>
          <w:tcPr>
            <w:tcW w:w="7440" w:type="dxa"/>
            <w:shd w:val="clear" w:color="auto" w:fill="auto"/>
            <w:tcMar>
              <w:top w:w="100" w:type="dxa"/>
              <w:left w:w="100" w:type="dxa"/>
              <w:bottom w:w="100" w:type="dxa"/>
              <w:right w:w="100" w:type="dxa"/>
            </w:tcMar>
          </w:tcPr>
          <w:p w14:paraId="12E9DC53" w14:textId="77777777" w:rsidR="00AA1907" w:rsidRPr="000744B7" w:rsidRDefault="00282263">
            <w:pPr>
              <w:rPr>
                <w:lang w:val="es-ES"/>
              </w:rPr>
            </w:pPr>
            <w:r w:rsidRPr="000744B7">
              <w:rPr>
                <w:lang w:val="es-ES"/>
              </w:rPr>
              <w:t>– Camiseta azul oficial de Educación física BSCR</w:t>
            </w:r>
          </w:p>
        </w:tc>
      </w:tr>
      <w:tr w:rsidR="00AA1907" w14:paraId="17205368" w14:textId="77777777">
        <w:trPr>
          <w:trHeight w:val="554"/>
        </w:trPr>
        <w:tc>
          <w:tcPr>
            <w:tcW w:w="1590" w:type="dxa"/>
            <w:shd w:val="clear" w:color="auto" w:fill="auto"/>
            <w:tcMar>
              <w:top w:w="100" w:type="dxa"/>
              <w:left w:w="100" w:type="dxa"/>
              <w:bottom w:w="100" w:type="dxa"/>
              <w:right w:w="100" w:type="dxa"/>
            </w:tcMar>
          </w:tcPr>
          <w:p w14:paraId="555F8FB1" w14:textId="77777777" w:rsidR="00AA1907" w:rsidRDefault="00282263">
            <w:proofErr w:type="spellStart"/>
            <w:r>
              <w:t>Suéter</w:t>
            </w:r>
            <w:proofErr w:type="spellEnd"/>
          </w:p>
        </w:tc>
        <w:tc>
          <w:tcPr>
            <w:tcW w:w="7440" w:type="dxa"/>
            <w:shd w:val="clear" w:color="auto" w:fill="auto"/>
            <w:tcMar>
              <w:top w:w="100" w:type="dxa"/>
              <w:left w:w="100" w:type="dxa"/>
              <w:bottom w:w="100" w:type="dxa"/>
              <w:right w:w="100" w:type="dxa"/>
            </w:tcMar>
          </w:tcPr>
          <w:p w14:paraId="4E185922" w14:textId="77777777" w:rsidR="00AA1907" w:rsidRDefault="00282263">
            <w:r>
              <w:t xml:space="preserve">– </w:t>
            </w:r>
            <w:proofErr w:type="spellStart"/>
            <w:r>
              <w:t>Suéter</w:t>
            </w:r>
            <w:proofErr w:type="spellEnd"/>
            <w:r>
              <w:t xml:space="preserve"> navy </w:t>
            </w:r>
            <w:proofErr w:type="spellStart"/>
            <w:r>
              <w:t>oficial</w:t>
            </w:r>
            <w:proofErr w:type="spellEnd"/>
            <w:r>
              <w:t xml:space="preserve"> BSCR </w:t>
            </w:r>
          </w:p>
        </w:tc>
      </w:tr>
      <w:tr w:rsidR="00AA1907" w:rsidRPr="000744B7" w14:paraId="1466F89C" w14:textId="77777777">
        <w:trPr>
          <w:trHeight w:val="420"/>
        </w:trPr>
        <w:tc>
          <w:tcPr>
            <w:tcW w:w="9030" w:type="dxa"/>
            <w:gridSpan w:val="2"/>
            <w:shd w:val="clear" w:color="auto" w:fill="auto"/>
            <w:tcMar>
              <w:top w:w="100" w:type="dxa"/>
              <w:left w:w="100" w:type="dxa"/>
              <w:bottom w:w="100" w:type="dxa"/>
              <w:right w:w="100" w:type="dxa"/>
            </w:tcMar>
          </w:tcPr>
          <w:p w14:paraId="4E2C7F64" w14:textId="77777777" w:rsidR="00AA1907" w:rsidRPr="000744B7" w:rsidRDefault="00282263">
            <w:pPr>
              <w:rPr>
                <w:i/>
                <w:lang w:val="es-ES"/>
              </w:rPr>
            </w:pPr>
            <w:r w:rsidRPr="000744B7">
              <w:rPr>
                <w:i/>
                <w:lang w:val="es-ES"/>
              </w:rPr>
              <w:t>No se permiten uniformes alterados ni modificados. Se permite camiseta blanca debajo del polo siempre que esté metida dentro del pantalón y no sea visible.</w:t>
            </w:r>
          </w:p>
          <w:p w14:paraId="1C200B87" w14:textId="77777777" w:rsidR="00AA1907" w:rsidRPr="000744B7" w:rsidRDefault="00AA1907">
            <w:pPr>
              <w:rPr>
                <w:i/>
                <w:lang w:val="es-ES"/>
              </w:rPr>
            </w:pPr>
          </w:p>
        </w:tc>
      </w:tr>
    </w:tbl>
    <w:p w14:paraId="4D5C45D9" w14:textId="77777777" w:rsidR="00AA1907" w:rsidRPr="000744B7" w:rsidRDefault="00AA1907">
      <w:pPr>
        <w:rPr>
          <w:i/>
          <w:lang w:val="es-ES"/>
        </w:rPr>
      </w:pPr>
    </w:p>
    <w:p w14:paraId="67F0731E" w14:textId="77777777" w:rsidR="00AA1907" w:rsidRPr="000744B7" w:rsidRDefault="00AA1907">
      <w:pPr>
        <w:rPr>
          <w:lang w:val="es-ES"/>
        </w:rPr>
      </w:pPr>
    </w:p>
    <w:tbl>
      <w:tblPr>
        <w:tblStyle w:val="a6"/>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AA1907" w:rsidRPr="000744B7" w14:paraId="72093DE3" w14:textId="77777777">
        <w:tc>
          <w:tcPr>
            <w:tcW w:w="9026" w:type="dxa"/>
            <w:shd w:val="clear" w:color="auto" w:fill="auto"/>
            <w:tcMar>
              <w:top w:w="100" w:type="dxa"/>
              <w:left w:w="100" w:type="dxa"/>
              <w:bottom w:w="100" w:type="dxa"/>
              <w:right w:w="100" w:type="dxa"/>
            </w:tcMar>
          </w:tcPr>
          <w:p w14:paraId="0E7D2536" w14:textId="77777777" w:rsidR="00AA1907" w:rsidRPr="000744B7" w:rsidRDefault="00282263">
            <w:pPr>
              <w:rPr>
                <w:b/>
                <w:lang w:val="es-ES"/>
              </w:rPr>
            </w:pPr>
            <w:r w:rsidRPr="000744B7">
              <w:rPr>
                <w:b/>
                <w:lang w:val="es-ES"/>
              </w:rPr>
              <w:t>2. Prendas Inferiores (Pueden Comprarse en Cualquier Lugar, Pero Deben Cumplir con el Reglamento</w:t>
            </w:r>
            <w:r w:rsidRPr="000744B7">
              <w:rPr>
                <w:b/>
                <w:lang w:val="es-ES"/>
              </w:rPr>
              <w:t>)</w:t>
            </w:r>
          </w:p>
        </w:tc>
      </w:tr>
      <w:tr w:rsidR="00AA1907" w:rsidRPr="000744B7" w14:paraId="54F4613E" w14:textId="77777777">
        <w:tc>
          <w:tcPr>
            <w:tcW w:w="9026" w:type="dxa"/>
            <w:shd w:val="clear" w:color="auto" w:fill="C9DAF8"/>
            <w:tcMar>
              <w:top w:w="100" w:type="dxa"/>
              <w:left w:w="100" w:type="dxa"/>
              <w:bottom w:w="100" w:type="dxa"/>
              <w:right w:w="100" w:type="dxa"/>
            </w:tcMar>
          </w:tcPr>
          <w:p w14:paraId="67983349" w14:textId="77777777" w:rsidR="00AA1907" w:rsidRPr="000744B7" w:rsidRDefault="00AA1907">
            <w:pPr>
              <w:rPr>
                <w:sz w:val="2"/>
                <w:szCs w:val="2"/>
                <w:lang w:val="es-ES"/>
              </w:rPr>
            </w:pPr>
          </w:p>
        </w:tc>
      </w:tr>
      <w:tr w:rsidR="00AA1907" w:rsidRPr="000744B7" w14:paraId="3BAD0AEE" w14:textId="77777777">
        <w:tc>
          <w:tcPr>
            <w:tcW w:w="9026" w:type="dxa"/>
            <w:shd w:val="clear" w:color="auto" w:fill="auto"/>
            <w:tcMar>
              <w:top w:w="100" w:type="dxa"/>
              <w:left w:w="100" w:type="dxa"/>
              <w:bottom w:w="100" w:type="dxa"/>
              <w:right w:w="100" w:type="dxa"/>
            </w:tcMar>
          </w:tcPr>
          <w:p w14:paraId="3E436CAD" w14:textId="77777777" w:rsidR="00AA1907" w:rsidRPr="000744B7" w:rsidRDefault="00282263">
            <w:pPr>
              <w:rPr>
                <w:lang w:val="es-ES"/>
              </w:rPr>
            </w:pPr>
            <w:r w:rsidRPr="000744B7">
              <w:rPr>
                <w:rFonts w:ascii="Arial Unicode MS" w:eastAsia="Arial Unicode MS" w:hAnsi="Arial Unicode MS" w:cs="Arial Unicode MS"/>
                <w:lang w:val="es-ES"/>
              </w:rPr>
              <w:t>✅</w:t>
            </w:r>
            <w:r w:rsidRPr="000744B7">
              <w:rPr>
                <w:rFonts w:ascii="Arial Unicode MS" w:eastAsia="Arial Unicode MS" w:hAnsi="Arial Unicode MS" w:cs="Arial Unicode MS"/>
                <w:lang w:val="es-ES"/>
              </w:rPr>
              <w:t xml:space="preserve"> Permitidos (únicamente lisos, azul marino o negro):</w:t>
            </w:r>
          </w:p>
        </w:tc>
      </w:tr>
      <w:tr w:rsidR="00AA1907" w14:paraId="0B91A1E7" w14:textId="77777777">
        <w:tc>
          <w:tcPr>
            <w:tcW w:w="9026" w:type="dxa"/>
            <w:shd w:val="clear" w:color="auto" w:fill="auto"/>
            <w:tcMar>
              <w:top w:w="100" w:type="dxa"/>
              <w:left w:w="100" w:type="dxa"/>
              <w:bottom w:w="100" w:type="dxa"/>
              <w:right w:w="100" w:type="dxa"/>
            </w:tcMar>
          </w:tcPr>
          <w:p w14:paraId="78891D61" w14:textId="77777777" w:rsidR="00AA1907" w:rsidRDefault="00282263">
            <w:proofErr w:type="spellStart"/>
            <w:r>
              <w:t>Uniforme</w:t>
            </w:r>
            <w:proofErr w:type="spellEnd"/>
            <w:r>
              <w:t xml:space="preserve"> Escolar</w:t>
            </w:r>
          </w:p>
          <w:p w14:paraId="3F391909" w14:textId="77777777" w:rsidR="00AA1907" w:rsidRDefault="00282263">
            <w:pPr>
              <w:numPr>
                <w:ilvl w:val="0"/>
                <w:numId w:val="3"/>
              </w:numPr>
            </w:pPr>
            <w:proofErr w:type="spellStart"/>
            <w:r>
              <w:t>Pantalones</w:t>
            </w:r>
            <w:proofErr w:type="spellEnd"/>
            <w:r>
              <w:t xml:space="preserve"> largos</w:t>
            </w:r>
          </w:p>
          <w:p w14:paraId="0C823F6C" w14:textId="77777777" w:rsidR="00AA1907" w:rsidRPr="000744B7" w:rsidRDefault="00282263">
            <w:pPr>
              <w:numPr>
                <w:ilvl w:val="0"/>
                <w:numId w:val="3"/>
              </w:numPr>
              <w:rPr>
                <w:lang w:val="es-ES"/>
              </w:rPr>
            </w:pPr>
            <w:r w:rsidRPr="000744B7">
              <w:rPr>
                <w:lang w:val="es-ES"/>
              </w:rPr>
              <w:t>Shorts (</w:t>
            </w:r>
            <w:r w:rsidRPr="000744B7">
              <w:rPr>
                <w:i/>
                <w:lang w:val="es-ES"/>
              </w:rPr>
              <w:t>largo apropiado, no más de 2 pulgadas arriba de la rodilla)</w:t>
            </w:r>
          </w:p>
          <w:p w14:paraId="7BC7BAD8" w14:textId="77777777" w:rsidR="00AA1907" w:rsidRPr="000744B7" w:rsidRDefault="00282263">
            <w:pPr>
              <w:numPr>
                <w:ilvl w:val="0"/>
                <w:numId w:val="3"/>
              </w:numPr>
              <w:rPr>
                <w:lang w:val="es-ES"/>
              </w:rPr>
            </w:pPr>
            <w:r w:rsidRPr="000744B7">
              <w:rPr>
                <w:lang w:val="es-ES"/>
              </w:rPr>
              <w:t>Faldas (</w:t>
            </w:r>
            <w:r w:rsidRPr="000744B7">
              <w:rPr>
                <w:i/>
                <w:lang w:val="es-ES"/>
              </w:rPr>
              <w:t>largo apropiado, no más de 2 pulgadas arriba de la rodilla</w:t>
            </w:r>
            <w:r w:rsidRPr="000744B7">
              <w:rPr>
                <w:lang w:val="es-ES"/>
              </w:rPr>
              <w:t>)</w:t>
            </w:r>
          </w:p>
          <w:p w14:paraId="3857DB8B" w14:textId="77777777" w:rsidR="00AA1907" w:rsidRPr="000744B7" w:rsidRDefault="00282263">
            <w:pPr>
              <w:numPr>
                <w:ilvl w:val="0"/>
                <w:numId w:val="3"/>
              </w:numPr>
              <w:rPr>
                <w:lang w:val="es-ES"/>
              </w:rPr>
            </w:pPr>
            <w:r w:rsidRPr="000744B7">
              <w:rPr>
                <w:lang w:val="es-ES"/>
              </w:rPr>
              <w:t>Falda pantalón (</w:t>
            </w:r>
            <w:proofErr w:type="spellStart"/>
            <w:proofErr w:type="gramStart"/>
            <w:r w:rsidRPr="000744B7">
              <w:rPr>
                <w:i/>
                <w:lang w:val="es-ES"/>
              </w:rPr>
              <w:t>skorts,largo</w:t>
            </w:r>
            <w:proofErr w:type="spellEnd"/>
            <w:proofErr w:type="gramEnd"/>
            <w:r w:rsidRPr="000744B7">
              <w:rPr>
                <w:i/>
                <w:lang w:val="es-ES"/>
              </w:rPr>
              <w:t xml:space="preserve"> apropiado, no más de 2 pulgadas arriba de la rodilla</w:t>
            </w:r>
            <w:r w:rsidRPr="000744B7">
              <w:rPr>
                <w:lang w:val="es-ES"/>
              </w:rPr>
              <w:t>)</w:t>
            </w:r>
          </w:p>
          <w:p w14:paraId="1D8E2CB4" w14:textId="77777777" w:rsidR="00AA1907" w:rsidRPr="000744B7" w:rsidRDefault="00282263">
            <w:pPr>
              <w:numPr>
                <w:ilvl w:val="0"/>
                <w:numId w:val="3"/>
              </w:numPr>
              <w:rPr>
                <w:lang w:val="es-ES"/>
              </w:rPr>
            </w:pPr>
            <w:proofErr w:type="spellStart"/>
            <w:r w:rsidRPr="000744B7">
              <w:rPr>
                <w:lang w:val="es-ES"/>
              </w:rPr>
              <w:t>Leggings</w:t>
            </w:r>
            <w:proofErr w:type="spellEnd"/>
            <w:r w:rsidRPr="000744B7">
              <w:rPr>
                <w:lang w:val="es-ES"/>
              </w:rPr>
              <w:t xml:space="preserve"> (</w:t>
            </w:r>
            <w:r w:rsidRPr="000744B7">
              <w:rPr>
                <w:i/>
                <w:lang w:val="es-ES"/>
              </w:rPr>
              <w:t>largos, opacos, sin malla, sin logos ni rayas</w:t>
            </w:r>
            <w:r w:rsidRPr="000744B7">
              <w:rPr>
                <w:lang w:val="es-ES"/>
              </w:rPr>
              <w:t>)</w:t>
            </w:r>
          </w:p>
          <w:p w14:paraId="7255BA9F" w14:textId="77777777" w:rsidR="00AA1907" w:rsidRPr="000744B7" w:rsidRDefault="00AA1907">
            <w:pPr>
              <w:rPr>
                <w:lang w:val="es-ES"/>
              </w:rPr>
            </w:pPr>
          </w:p>
          <w:p w14:paraId="5DE55FAB" w14:textId="0358EDBC" w:rsidR="00AA1907" w:rsidRPr="00087ADB" w:rsidRDefault="00282263">
            <w:pPr>
              <w:rPr>
                <w:lang w:val="es-ES"/>
              </w:rPr>
            </w:pPr>
            <w:r w:rsidRPr="00087ADB">
              <w:rPr>
                <w:lang w:val="es-ES"/>
              </w:rPr>
              <w:t xml:space="preserve">Uniforme de Educación Física </w:t>
            </w:r>
            <w:bookmarkStart w:id="0" w:name="_GoBack"/>
            <w:bookmarkEnd w:id="0"/>
            <w:r w:rsidR="00087ADB" w:rsidRPr="00087ADB">
              <w:rPr>
                <w:lang w:val="es-ES"/>
              </w:rPr>
              <w:t>(</w:t>
            </w:r>
            <w:r w:rsidR="00087ADB">
              <w:rPr>
                <w:lang w:val="es-ES"/>
              </w:rPr>
              <w:t>los estudiantes de EY no utilizan uniforme de PE)</w:t>
            </w:r>
          </w:p>
          <w:p w14:paraId="43941157" w14:textId="77777777" w:rsidR="00AA1907" w:rsidRPr="000744B7" w:rsidRDefault="00282263">
            <w:pPr>
              <w:numPr>
                <w:ilvl w:val="0"/>
                <w:numId w:val="3"/>
              </w:numPr>
              <w:rPr>
                <w:lang w:val="es-ES"/>
              </w:rPr>
            </w:pPr>
            <w:r w:rsidRPr="000744B7">
              <w:rPr>
                <w:lang w:val="es-ES"/>
              </w:rPr>
              <w:t>Shorts deportivos (no más de 2 pulgadas arriba de la rodilla)</w:t>
            </w:r>
          </w:p>
          <w:p w14:paraId="226A17DD" w14:textId="77777777" w:rsidR="00AA1907" w:rsidRPr="000744B7" w:rsidRDefault="00282263">
            <w:pPr>
              <w:numPr>
                <w:ilvl w:val="0"/>
                <w:numId w:val="3"/>
              </w:numPr>
              <w:rPr>
                <w:lang w:val="es-ES"/>
              </w:rPr>
            </w:pPr>
            <w:proofErr w:type="spellStart"/>
            <w:r w:rsidRPr="000744B7">
              <w:rPr>
                <w:lang w:val="es-ES"/>
              </w:rPr>
              <w:t>Leggings</w:t>
            </w:r>
            <w:proofErr w:type="spellEnd"/>
            <w:r w:rsidRPr="000744B7">
              <w:rPr>
                <w:lang w:val="es-ES"/>
              </w:rPr>
              <w:t xml:space="preserve"> deportivos (largos, no acampanados, sin malla ni logos)</w:t>
            </w:r>
          </w:p>
          <w:p w14:paraId="5B224A48" w14:textId="77777777" w:rsidR="00AA1907" w:rsidRDefault="00282263">
            <w:pPr>
              <w:numPr>
                <w:ilvl w:val="0"/>
                <w:numId w:val="3"/>
              </w:numPr>
            </w:pPr>
            <w:proofErr w:type="spellStart"/>
            <w:r>
              <w:t>Buzo</w:t>
            </w:r>
            <w:proofErr w:type="spellEnd"/>
            <w:r>
              <w:t xml:space="preserve"> </w:t>
            </w:r>
            <w:proofErr w:type="spellStart"/>
            <w:r>
              <w:t>deportivo</w:t>
            </w:r>
            <w:proofErr w:type="spellEnd"/>
            <w:r>
              <w:t xml:space="preserve"> (</w:t>
            </w:r>
            <w:proofErr w:type="spellStart"/>
            <w:r>
              <w:t>lisos</w:t>
            </w:r>
            <w:proofErr w:type="spellEnd"/>
            <w:r>
              <w:t>)</w:t>
            </w:r>
          </w:p>
          <w:p w14:paraId="4D88938F" w14:textId="77777777" w:rsidR="00AA1907" w:rsidRDefault="00AA1907">
            <w:pPr>
              <w:widowControl w:val="0"/>
              <w:pBdr>
                <w:top w:val="nil"/>
                <w:left w:val="nil"/>
                <w:bottom w:val="nil"/>
                <w:right w:val="nil"/>
                <w:between w:val="nil"/>
              </w:pBdr>
            </w:pPr>
          </w:p>
        </w:tc>
      </w:tr>
      <w:tr w:rsidR="00AA1907" w14:paraId="3CA8C648" w14:textId="77777777">
        <w:tc>
          <w:tcPr>
            <w:tcW w:w="9026" w:type="dxa"/>
            <w:shd w:val="clear" w:color="auto" w:fill="auto"/>
            <w:tcMar>
              <w:top w:w="100" w:type="dxa"/>
              <w:left w:w="100" w:type="dxa"/>
              <w:bottom w:w="100" w:type="dxa"/>
              <w:right w:w="100" w:type="dxa"/>
            </w:tcMar>
          </w:tcPr>
          <w:p w14:paraId="6CFCE34C" w14:textId="77777777" w:rsidR="00AA1907" w:rsidRDefault="00282263">
            <w:r>
              <w:rPr>
                <w:rFonts w:ascii="Arial Unicode MS" w:eastAsia="Arial Unicode MS" w:hAnsi="Arial Unicode MS" w:cs="Arial Unicode MS"/>
              </w:rPr>
              <w:t>❌</w:t>
            </w:r>
            <w:r>
              <w:rPr>
                <w:rFonts w:ascii="Arial Unicode MS" w:eastAsia="Arial Unicode MS" w:hAnsi="Arial Unicode MS" w:cs="Arial Unicode MS"/>
              </w:rPr>
              <w:t xml:space="preserve"> No </w:t>
            </w:r>
            <w:proofErr w:type="spellStart"/>
            <w:r>
              <w:rPr>
                <w:rFonts w:ascii="Arial Unicode MS" w:eastAsia="Arial Unicode MS" w:hAnsi="Arial Unicode MS" w:cs="Arial Unicode MS"/>
              </w:rPr>
              <w:t>permitidos</w:t>
            </w:r>
            <w:proofErr w:type="spellEnd"/>
            <w:r>
              <w:rPr>
                <w:rFonts w:ascii="Arial Unicode MS" w:eastAsia="Arial Unicode MS" w:hAnsi="Arial Unicode MS" w:cs="Arial Unicode MS"/>
              </w:rPr>
              <w:t>:</w:t>
            </w:r>
          </w:p>
        </w:tc>
      </w:tr>
      <w:tr w:rsidR="00AA1907" w:rsidRPr="000744B7" w14:paraId="282ACF7A" w14:textId="77777777">
        <w:tc>
          <w:tcPr>
            <w:tcW w:w="9026" w:type="dxa"/>
            <w:shd w:val="clear" w:color="auto" w:fill="auto"/>
            <w:tcMar>
              <w:top w:w="100" w:type="dxa"/>
              <w:left w:w="100" w:type="dxa"/>
              <w:bottom w:w="100" w:type="dxa"/>
              <w:right w:w="100" w:type="dxa"/>
            </w:tcMar>
          </w:tcPr>
          <w:p w14:paraId="31CB92BF" w14:textId="77777777" w:rsidR="00AA1907" w:rsidRDefault="00282263">
            <w:pPr>
              <w:numPr>
                <w:ilvl w:val="0"/>
                <w:numId w:val="8"/>
              </w:numPr>
            </w:pPr>
            <w:proofErr w:type="spellStart"/>
            <w:r>
              <w:t>Minifaldas</w:t>
            </w:r>
            <w:proofErr w:type="spellEnd"/>
            <w:r>
              <w:t xml:space="preserve"> o mini-shorts</w:t>
            </w:r>
          </w:p>
          <w:p w14:paraId="69C97403" w14:textId="77777777" w:rsidR="00AA1907" w:rsidRPr="000744B7" w:rsidRDefault="00282263">
            <w:pPr>
              <w:numPr>
                <w:ilvl w:val="0"/>
                <w:numId w:val="8"/>
              </w:numPr>
              <w:rPr>
                <w:lang w:val="es-ES"/>
              </w:rPr>
            </w:pPr>
            <w:proofErr w:type="spellStart"/>
            <w:r w:rsidRPr="000744B7">
              <w:rPr>
                <w:lang w:val="es-ES"/>
              </w:rPr>
              <w:t>Leggings</w:t>
            </w:r>
            <w:proofErr w:type="spellEnd"/>
            <w:r w:rsidRPr="000744B7">
              <w:rPr>
                <w:lang w:val="es-ES"/>
              </w:rPr>
              <w:t xml:space="preserve"> con mallas, logos, rayas o recortes</w:t>
            </w:r>
          </w:p>
          <w:p w14:paraId="707493FE" w14:textId="77777777" w:rsidR="00AA1907" w:rsidRPr="000744B7" w:rsidRDefault="00282263">
            <w:pPr>
              <w:numPr>
                <w:ilvl w:val="0"/>
                <w:numId w:val="8"/>
              </w:numPr>
              <w:rPr>
                <w:lang w:val="es-ES"/>
              </w:rPr>
            </w:pPr>
            <w:proofErr w:type="spellStart"/>
            <w:r w:rsidRPr="000744B7">
              <w:rPr>
                <w:lang w:val="es-ES"/>
              </w:rPr>
              <w:lastRenderedPageBreak/>
              <w:t>Jeans</w:t>
            </w:r>
            <w:proofErr w:type="spellEnd"/>
            <w:r w:rsidRPr="000744B7">
              <w:rPr>
                <w:lang w:val="es-ES"/>
              </w:rPr>
              <w:t xml:space="preserve"> o pantalones/shorts de mezclilla</w:t>
            </w:r>
          </w:p>
          <w:p w14:paraId="435E6F9C" w14:textId="77777777" w:rsidR="00AA1907" w:rsidRPr="000744B7" w:rsidRDefault="00282263">
            <w:pPr>
              <w:numPr>
                <w:ilvl w:val="0"/>
                <w:numId w:val="8"/>
              </w:numPr>
              <w:rPr>
                <w:lang w:val="es-ES"/>
              </w:rPr>
            </w:pPr>
            <w:r w:rsidRPr="000744B7">
              <w:rPr>
                <w:lang w:val="es-ES"/>
              </w:rPr>
              <w:t>Prendas inferiores de colores brillantes o con estampados</w:t>
            </w:r>
          </w:p>
          <w:p w14:paraId="18EC82B9" w14:textId="77777777" w:rsidR="00AA1907" w:rsidRPr="000744B7" w:rsidRDefault="00282263">
            <w:pPr>
              <w:numPr>
                <w:ilvl w:val="0"/>
                <w:numId w:val="8"/>
              </w:numPr>
              <w:rPr>
                <w:lang w:val="es-ES"/>
              </w:rPr>
            </w:pPr>
            <w:r w:rsidRPr="000744B7">
              <w:rPr>
                <w:lang w:val="es-ES"/>
              </w:rPr>
              <w:t>Pantalones anchos o flojos que no sean azul marino/negro</w:t>
            </w:r>
          </w:p>
          <w:p w14:paraId="445FBEE2" w14:textId="77777777" w:rsidR="00AA1907" w:rsidRPr="000744B7" w:rsidRDefault="00282263">
            <w:pPr>
              <w:numPr>
                <w:ilvl w:val="0"/>
                <w:numId w:val="8"/>
              </w:numPr>
              <w:rPr>
                <w:lang w:val="es-ES"/>
              </w:rPr>
            </w:pPr>
            <w:r w:rsidRPr="000744B7">
              <w:rPr>
                <w:lang w:val="es-ES"/>
              </w:rPr>
              <w:t xml:space="preserve">Logos grandes, letras, </w:t>
            </w:r>
            <w:proofErr w:type="spellStart"/>
            <w:r w:rsidRPr="000744B7">
              <w:rPr>
                <w:lang w:val="es-ES"/>
              </w:rPr>
              <w:t>imagenes</w:t>
            </w:r>
            <w:proofErr w:type="spellEnd"/>
            <w:r w:rsidRPr="000744B7">
              <w:rPr>
                <w:lang w:val="es-ES"/>
              </w:rPr>
              <w:t xml:space="preserve"> en la ropa</w:t>
            </w:r>
          </w:p>
        </w:tc>
      </w:tr>
      <w:tr w:rsidR="00AA1907" w:rsidRPr="000744B7" w14:paraId="60CB88C1" w14:textId="77777777">
        <w:tc>
          <w:tcPr>
            <w:tcW w:w="9026" w:type="dxa"/>
            <w:shd w:val="clear" w:color="auto" w:fill="auto"/>
            <w:tcMar>
              <w:top w:w="100" w:type="dxa"/>
              <w:left w:w="100" w:type="dxa"/>
              <w:bottom w:w="100" w:type="dxa"/>
              <w:right w:w="100" w:type="dxa"/>
            </w:tcMar>
          </w:tcPr>
          <w:p w14:paraId="0D6639F7" w14:textId="26497317" w:rsidR="00AA1907" w:rsidRPr="000744B7" w:rsidRDefault="000744B7">
            <w:pPr>
              <w:rPr>
                <w:i/>
                <w:lang w:val="es-ES"/>
              </w:rPr>
            </w:pPr>
            <w:r>
              <w:rPr>
                <w:i/>
                <w:lang w:val="es-ES"/>
              </w:rPr>
              <w:lastRenderedPageBreak/>
              <w:t xml:space="preserve">Los estudiantes podrán permanecer con el uniforme de </w:t>
            </w:r>
            <w:r w:rsidR="00282263" w:rsidRPr="000744B7">
              <w:rPr>
                <w:i/>
                <w:lang w:val="es-ES"/>
              </w:rPr>
              <w:t xml:space="preserve">Educación Física </w:t>
            </w:r>
            <w:r>
              <w:rPr>
                <w:i/>
                <w:lang w:val="es-ES"/>
              </w:rPr>
              <w:t xml:space="preserve">durante el día única y exclusivamente el día que tengan asignada esa clase en su horario. Fuera de </w:t>
            </w:r>
            <w:proofErr w:type="gramStart"/>
            <w:r>
              <w:rPr>
                <w:i/>
                <w:lang w:val="es-ES"/>
              </w:rPr>
              <w:t xml:space="preserve">ello, </w:t>
            </w:r>
            <w:r w:rsidR="00282263" w:rsidRPr="000744B7">
              <w:rPr>
                <w:i/>
                <w:lang w:val="es-ES"/>
              </w:rPr>
              <w:t xml:space="preserve"> </w:t>
            </w:r>
            <w:r w:rsidR="00282263" w:rsidRPr="000744B7">
              <w:rPr>
                <w:i/>
                <w:lang w:val="es-ES"/>
              </w:rPr>
              <w:t>no</w:t>
            </w:r>
            <w:proofErr w:type="gramEnd"/>
            <w:r w:rsidR="00282263" w:rsidRPr="000744B7">
              <w:rPr>
                <w:i/>
                <w:lang w:val="es-ES"/>
              </w:rPr>
              <w:t xml:space="preserve"> </w:t>
            </w:r>
            <w:r w:rsidR="00EA1A10">
              <w:rPr>
                <w:i/>
                <w:lang w:val="es-ES"/>
              </w:rPr>
              <w:t xml:space="preserve">les estará permitido </w:t>
            </w:r>
            <w:r w:rsidR="00282263" w:rsidRPr="000744B7">
              <w:rPr>
                <w:i/>
                <w:lang w:val="es-ES"/>
              </w:rPr>
              <w:t xml:space="preserve"> combinar el uniforme de Educación Física (parte superior/inferior) con el uniforme escolar (parte superior/inferior).</w:t>
            </w:r>
            <w:r>
              <w:rPr>
                <w:i/>
                <w:lang w:val="es-ES"/>
              </w:rPr>
              <w:t xml:space="preserve"> </w:t>
            </w:r>
          </w:p>
          <w:p w14:paraId="25CA6683" w14:textId="77777777" w:rsidR="00AA1907" w:rsidRPr="000744B7" w:rsidRDefault="00AA1907">
            <w:pPr>
              <w:rPr>
                <w:i/>
                <w:lang w:val="es-ES"/>
              </w:rPr>
            </w:pPr>
          </w:p>
        </w:tc>
      </w:tr>
    </w:tbl>
    <w:p w14:paraId="7B4A33CB" w14:textId="77777777" w:rsidR="00AA1907" w:rsidRPr="000744B7" w:rsidRDefault="00AA1907">
      <w:pPr>
        <w:spacing w:before="280"/>
        <w:rPr>
          <w:lang w:val="es-ES"/>
        </w:rPr>
      </w:pPr>
    </w:p>
    <w:p w14:paraId="68B1F139" w14:textId="77777777" w:rsidR="00AA1907" w:rsidRPr="000744B7" w:rsidRDefault="00AA1907">
      <w:pPr>
        <w:rPr>
          <w:lang w:val="es-ES"/>
        </w:rPr>
      </w:pPr>
    </w:p>
    <w:p w14:paraId="0D8008ED" w14:textId="77777777" w:rsidR="00AA1907" w:rsidRPr="000744B7" w:rsidRDefault="00AA1907">
      <w:pPr>
        <w:ind w:left="720"/>
        <w:rPr>
          <w:lang w:val="es-ES"/>
        </w:rPr>
      </w:pPr>
    </w:p>
    <w:p w14:paraId="03E3312F" w14:textId="77777777" w:rsidR="00AA1907" w:rsidRPr="000744B7" w:rsidRDefault="00AA1907">
      <w:pPr>
        <w:rPr>
          <w:lang w:val="es-ES"/>
        </w:rPr>
      </w:pPr>
    </w:p>
    <w:tbl>
      <w:tblPr>
        <w:tblStyle w:val="a7"/>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AA1907" w14:paraId="39C81299" w14:textId="77777777">
        <w:tc>
          <w:tcPr>
            <w:tcW w:w="9026" w:type="dxa"/>
            <w:shd w:val="clear" w:color="auto" w:fill="auto"/>
            <w:tcMar>
              <w:top w:w="100" w:type="dxa"/>
              <w:left w:w="100" w:type="dxa"/>
              <w:bottom w:w="100" w:type="dxa"/>
              <w:right w:w="100" w:type="dxa"/>
            </w:tcMar>
          </w:tcPr>
          <w:p w14:paraId="3DE29DAF" w14:textId="77777777" w:rsidR="00AA1907" w:rsidRDefault="00282263">
            <w:pPr>
              <w:rPr>
                <w:b/>
              </w:rPr>
            </w:pPr>
            <w:r>
              <w:rPr>
                <w:b/>
              </w:rPr>
              <w:t xml:space="preserve">3. </w:t>
            </w:r>
            <w:proofErr w:type="spellStart"/>
            <w:r>
              <w:rPr>
                <w:b/>
              </w:rPr>
              <w:t>Calzado</w:t>
            </w:r>
            <w:proofErr w:type="spellEnd"/>
            <w:r>
              <w:rPr>
                <w:b/>
              </w:rPr>
              <w:t xml:space="preserve"> (</w:t>
            </w:r>
            <w:proofErr w:type="spellStart"/>
            <w:r>
              <w:rPr>
                <w:b/>
              </w:rPr>
              <w:t>Cualquier</w:t>
            </w:r>
            <w:proofErr w:type="spellEnd"/>
            <w:r>
              <w:rPr>
                <w:b/>
              </w:rPr>
              <w:t xml:space="preserve"> </w:t>
            </w:r>
            <w:proofErr w:type="spellStart"/>
            <w:r>
              <w:rPr>
                <w:b/>
              </w:rPr>
              <w:t>color</w:t>
            </w:r>
            <w:proofErr w:type="spellEnd"/>
            <w:r>
              <w:rPr>
                <w:b/>
              </w:rPr>
              <w:t>)</w:t>
            </w:r>
          </w:p>
        </w:tc>
      </w:tr>
      <w:tr w:rsidR="00AA1907" w14:paraId="47FAEE6C" w14:textId="77777777">
        <w:tc>
          <w:tcPr>
            <w:tcW w:w="9026" w:type="dxa"/>
            <w:shd w:val="clear" w:color="auto" w:fill="C9DAF8"/>
            <w:tcMar>
              <w:top w:w="100" w:type="dxa"/>
              <w:left w:w="100" w:type="dxa"/>
              <w:bottom w:w="100" w:type="dxa"/>
              <w:right w:w="100" w:type="dxa"/>
            </w:tcMar>
          </w:tcPr>
          <w:p w14:paraId="4B7E511F" w14:textId="77777777" w:rsidR="00AA1907" w:rsidRDefault="00AA1907">
            <w:pPr>
              <w:widowControl w:val="0"/>
              <w:pBdr>
                <w:top w:val="nil"/>
                <w:left w:val="nil"/>
                <w:bottom w:val="nil"/>
                <w:right w:val="nil"/>
                <w:between w:val="nil"/>
              </w:pBdr>
              <w:rPr>
                <w:sz w:val="2"/>
                <w:szCs w:val="2"/>
              </w:rPr>
            </w:pPr>
          </w:p>
        </w:tc>
      </w:tr>
      <w:tr w:rsidR="00AA1907" w14:paraId="1E13F1E7" w14:textId="77777777">
        <w:tc>
          <w:tcPr>
            <w:tcW w:w="9026" w:type="dxa"/>
            <w:shd w:val="clear" w:color="auto" w:fill="auto"/>
            <w:tcMar>
              <w:top w:w="100" w:type="dxa"/>
              <w:left w:w="100" w:type="dxa"/>
              <w:bottom w:w="100" w:type="dxa"/>
              <w:right w:w="100" w:type="dxa"/>
            </w:tcMar>
          </w:tcPr>
          <w:p w14:paraId="00998F1D" w14:textId="77777777" w:rsidR="00AA1907" w:rsidRDefault="00282263">
            <w:r>
              <w:rPr>
                <w:rFonts w:ascii="Arial Unicode MS" w:eastAsia="Arial Unicode MS" w:hAnsi="Arial Unicode MS" w:cs="Arial Unicode MS"/>
              </w:rPr>
              <w:t>✅</w:t>
            </w:r>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Permitidos</w:t>
            </w:r>
            <w:proofErr w:type="spellEnd"/>
            <w:r>
              <w:rPr>
                <w:rFonts w:ascii="Arial Unicode MS" w:eastAsia="Arial Unicode MS" w:hAnsi="Arial Unicode MS" w:cs="Arial Unicode MS"/>
              </w:rPr>
              <w:t>:</w:t>
            </w:r>
          </w:p>
        </w:tc>
      </w:tr>
      <w:tr w:rsidR="00AA1907" w:rsidRPr="000744B7" w14:paraId="1FD2F75D" w14:textId="77777777">
        <w:tc>
          <w:tcPr>
            <w:tcW w:w="9026" w:type="dxa"/>
            <w:shd w:val="clear" w:color="auto" w:fill="auto"/>
            <w:tcMar>
              <w:top w:w="100" w:type="dxa"/>
              <w:left w:w="100" w:type="dxa"/>
              <w:bottom w:w="100" w:type="dxa"/>
              <w:right w:w="100" w:type="dxa"/>
            </w:tcMar>
          </w:tcPr>
          <w:p w14:paraId="7E33DE64" w14:textId="77777777" w:rsidR="00AA1907" w:rsidRPr="000744B7" w:rsidRDefault="00282263">
            <w:pPr>
              <w:numPr>
                <w:ilvl w:val="0"/>
                <w:numId w:val="1"/>
              </w:numPr>
              <w:rPr>
                <w:lang w:val="es-ES"/>
              </w:rPr>
            </w:pPr>
            <w:r w:rsidRPr="000744B7">
              <w:rPr>
                <w:lang w:val="es-ES"/>
              </w:rPr>
              <w:t>Zapatos cerrados adecuados para uso diario (planos o de tacón bajo)</w:t>
            </w:r>
          </w:p>
          <w:p w14:paraId="26E7A5DE" w14:textId="77777777" w:rsidR="00AA1907" w:rsidRPr="000744B7" w:rsidRDefault="00282263">
            <w:pPr>
              <w:numPr>
                <w:ilvl w:val="0"/>
                <w:numId w:val="1"/>
              </w:numPr>
              <w:rPr>
                <w:lang w:val="es-ES"/>
              </w:rPr>
            </w:pPr>
            <w:r w:rsidRPr="000744B7">
              <w:rPr>
                <w:lang w:val="es-ES"/>
              </w:rPr>
              <w:t>Tenis deportivos para Educación Física (de cualquier color)</w:t>
            </w:r>
          </w:p>
        </w:tc>
      </w:tr>
      <w:tr w:rsidR="00AA1907" w14:paraId="6FACCE39" w14:textId="77777777">
        <w:tc>
          <w:tcPr>
            <w:tcW w:w="9026" w:type="dxa"/>
            <w:shd w:val="clear" w:color="auto" w:fill="auto"/>
            <w:tcMar>
              <w:top w:w="100" w:type="dxa"/>
              <w:left w:w="100" w:type="dxa"/>
              <w:bottom w:w="100" w:type="dxa"/>
              <w:right w:w="100" w:type="dxa"/>
            </w:tcMar>
          </w:tcPr>
          <w:p w14:paraId="7B6869B9" w14:textId="77777777" w:rsidR="00AA1907" w:rsidRDefault="00282263">
            <w:r>
              <w:rPr>
                <w:rFonts w:ascii="Arial Unicode MS" w:eastAsia="Arial Unicode MS" w:hAnsi="Arial Unicode MS" w:cs="Arial Unicode MS"/>
              </w:rPr>
              <w:t>❌</w:t>
            </w:r>
            <w:r>
              <w:rPr>
                <w:rFonts w:ascii="Arial Unicode MS" w:eastAsia="Arial Unicode MS" w:hAnsi="Arial Unicode MS" w:cs="Arial Unicode MS"/>
              </w:rPr>
              <w:t xml:space="preserve"> No </w:t>
            </w:r>
            <w:proofErr w:type="spellStart"/>
            <w:r>
              <w:rPr>
                <w:rFonts w:ascii="Arial Unicode MS" w:eastAsia="Arial Unicode MS" w:hAnsi="Arial Unicode MS" w:cs="Arial Unicode MS"/>
              </w:rPr>
              <w:t>permitidos</w:t>
            </w:r>
            <w:proofErr w:type="spellEnd"/>
            <w:r>
              <w:rPr>
                <w:rFonts w:ascii="Arial Unicode MS" w:eastAsia="Arial Unicode MS" w:hAnsi="Arial Unicode MS" w:cs="Arial Unicode MS"/>
              </w:rPr>
              <w:t>:</w:t>
            </w:r>
          </w:p>
        </w:tc>
      </w:tr>
      <w:tr w:rsidR="00AA1907" w:rsidRPr="000744B7" w14:paraId="74C0399D" w14:textId="77777777">
        <w:tc>
          <w:tcPr>
            <w:tcW w:w="9026" w:type="dxa"/>
            <w:shd w:val="clear" w:color="auto" w:fill="auto"/>
            <w:tcMar>
              <w:top w:w="100" w:type="dxa"/>
              <w:left w:w="100" w:type="dxa"/>
              <w:bottom w:w="100" w:type="dxa"/>
              <w:right w:w="100" w:type="dxa"/>
            </w:tcMar>
          </w:tcPr>
          <w:p w14:paraId="53704FD3" w14:textId="77777777" w:rsidR="00AA1907" w:rsidRPr="000744B7" w:rsidRDefault="00282263">
            <w:pPr>
              <w:numPr>
                <w:ilvl w:val="0"/>
                <w:numId w:val="10"/>
              </w:numPr>
              <w:rPr>
                <w:lang w:val="es-ES"/>
              </w:rPr>
            </w:pPr>
            <w:r w:rsidRPr="000744B7">
              <w:rPr>
                <w:lang w:val="es-ES"/>
              </w:rPr>
              <w:t xml:space="preserve">Sandalias, </w:t>
            </w:r>
            <w:proofErr w:type="spellStart"/>
            <w:r w:rsidRPr="000744B7">
              <w:rPr>
                <w:lang w:val="es-ES"/>
              </w:rPr>
              <w:t>Crocs</w:t>
            </w:r>
            <w:proofErr w:type="spellEnd"/>
            <w:r w:rsidRPr="000744B7">
              <w:rPr>
                <w:lang w:val="es-ES"/>
              </w:rPr>
              <w:t>, chancletas o zapatos abiertos</w:t>
            </w:r>
          </w:p>
          <w:p w14:paraId="16B339E1" w14:textId="77777777" w:rsidR="00AA1907" w:rsidRPr="000744B7" w:rsidRDefault="00282263">
            <w:pPr>
              <w:numPr>
                <w:ilvl w:val="0"/>
                <w:numId w:val="10"/>
              </w:numPr>
              <w:rPr>
                <w:lang w:val="es-ES"/>
              </w:rPr>
            </w:pPr>
            <w:r w:rsidRPr="000744B7">
              <w:rPr>
                <w:lang w:val="es-ES"/>
              </w:rPr>
              <w:t>Tacones altos o zapatos de plataforma</w:t>
            </w:r>
          </w:p>
        </w:tc>
      </w:tr>
    </w:tbl>
    <w:p w14:paraId="0D6F23D0" w14:textId="77777777" w:rsidR="00AA1907" w:rsidRPr="000744B7" w:rsidRDefault="00AA1907">
      <w:pPr>
        <w:rPr>
          <w:lang w:val="es-ES"/>
        </w:rPr>
      </w:pPr>
    </w:p>
    <w:p w14:paraId="7BBDAC10" w14:textId="77777777" w:rsidR="00AA1907" w:rsidRPr="000744B7" w:rsidRDefault="00AA1907">
      <w:pPr>
        <w:rPr>
          <w:lang w:val="es-ES"/>
        </w:rPr>
      </w:pPr>
    </w:p>
    <w:tbl>
      <w:tblPr>
        <w:tblStyle w:val="a8"/>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AA1907" w14:paraId="3DC85895" w14:textId="77777777">
        <w:tc>
          <w:tcPr>
            <w:tcW w:w="9026" w:type="dxa"/>
            <w:shd w:val="clear" w:color="auto" w:fill="auto"/>
            <w:tcMar>
              <w:top w:w="100" w:type="dxa"/>
              <w:left w:w="100" w:type="dxa"/>
              <w:bottom w:w="100" w:type="dxa"/>
              <w:right w:w="100" w:type="dxa"/>
            </w:tcMar>
          </w:tcPr>
          <w:p w14:paraId="367EE949" w14:textId="77777777" w:rsidR="00AA1907" w:rsidRDefault="00282263">
            <w:pPr>
              <w:rPr>
                <w:b/>
              </w:rPr>
            </w:pPr>
            <w:r>
              <w:rPr>
                <w:b/>
              </w:rPr>
              <w:t xml:space="preserve">4. </w:t>
            </w:r>
            <w:proofErr w:type="spellStart"/>
            <w:r>
              <w:rPr>
                <w:b/>
              </w:rPr>
              <w:t>Accesorios</w:t>
            </w:r>
            <w:proofErr w:type="spellEnd"/>
            <w:r>
              <w:rPr>
                <w:b/>
              </w:rPr>
              <w:t xml:space="preserve"> y Extr</w:t>
            </w:r>
            <w:r>
              <w:rPr>
                <w:b/>
              </w:rPr>
              <w:t>as</w:t>
            </w:r>
          </w:p>
        </w:tc>
      </w:tr>
      <w:tr w:rsidR="00AA1907" w14:paraId="40712959" w14:textId="77777777">
        <w:tc>
          <w:tcPr>
            <w:tcW w:w="9026" w:type="dxa"/>
            <w:shd w:val="clear" w:color="auto" w:fill="C9DAF8"/>
            <w:tcMar>
              <w:top w:w="100" w:type="dxa"/>
              <w:left w:w="100" w:type="dxa"/>
              <w:bottom w:w="100" w:type="dxa"/>
              <w:right w:w="100" w:type="dxa"/>
            </w:tcMar>
          </w:tcPr>
          <w:p w14:paraId="49FB1569" w14:textId="77777777" w:rsidR="00AA1907" w:rsidRDefault="00AA1907">
            <w:pPr>
              <w:widowControl w:val="0"/>
              <w:pBdr>
                <w:top w:val="nil"/>
                <w:left w:val="nil"/>
                <w:bottom w:val="nil"/>
                <w:right w:val="nil"/>
                <w:between w:val="nil"/>
              </w:pBdr>
              <w:rPr>
                <w:sz w:val="2"/>
                <w:szCs w:val="2"/>
              </w:rPr>
            </w:pPr>
          </w:p>
        </w:tc>
      </w:tr>
      <w:tr w:rsidR="00AA1907" w:rsidRPr="000744B7" w14:paraId="11087947" w14:textId="77777777">
        <w:tc>
          <w:tcPr>
            <w:tcW w:w="9026" w:type="dxa"/>
            <w:shd w:val="clear" w:color="auto" w:fill="auto"/>
            <w:tcMar>
              <w:top w:w="100" w:type="dxa"/>
              <w:left w:w="100" w:type="dxa"/>
              <w:bottom w:w="100" w:type="dxa"/>
              <w:right w:w="100" w:type="dxa"/>
            </w:tcMar>
          </w:tcPr>
          <w:p w14:paraId="504C0AC1" w14:textId="77777777" w:rsidR="00AA1907" w:rsidRPr="000744B7" w:rsidRDefault="00282263">
            <w:pPr>
              <w:numPr>
                <w:ilvl w:val="0"/>
                <w:numId w:val="9"/>
              </w:numPr>
              <w:rPr>
                <w:lang w:val="es-ES"/>
              </w:rPr>
            </w:pPr>
            <w:r w:rsidRPr="000744B7">
              <w:rPr>
                <w:lang w:val="es-ES"/>
              </w:rPr>
              <w:t>Sombrero o gorra: altamente recomendado para Educación Física al aire libre y excursiones (no permitido en interiores como accesorio de moda).</w:t>
            </w:r>
          </w:p>
          <w:p w14:paraId="10457CA3" w14:textId="77777777" w:rsidR="00AA1907" w:rsidRPr="000744B7" w:rsidRDefault="00282263">
            <w:pPr>
              <w:numPr>
                <w:ilvl w:val="0"/>
                <w:numId w:val="9"/>
              </w:numPr>
              <w:rPr>
                <w:lang w:val="es-ES"/>
              </w:rPr>
            </w:pPr>
            <w:r w:rsidRPr="000744B7">
              <w:rPr>
                <w:lang w:val="es-ES"/>
              </w:rPr>
              <w:t>Accesorios de cabello: permitidos si son sencillos y en colores del Colegio.</w:t>
            </w:r>
          </w:p>
          <w:p w14:paraId="54CB299E" w14:textId="77777777" w:rsidR="00AA1907" w:rsidRPr="000744B7" w:rsidRDefault="00282263">
            <w:pPr>
              <w:numPr>
                <w:ilvl w:val="0"/>
                <w:numId w:val="9"/>
              </w:numPr>
              <w:rPr>
                <w:lang w:val="es-ES"/>
              </w:rPr>
            </w:pPr>
            <w:r w:rsidRPr="000744B7">
              <w:rPr>
                <w:lang w:val="es-ES"/>
              </w:rPr>
              <w:t>Joyería/maquillaje/uñas: deben seguir el código general de presentación (sencillos, discretos, no llamativos).</w:t>
            </w:r>
          </w:p>
        </w:tc>
      </w:tr>
    </w:tbl>
    <w:p w14:paraId="0D215B55" w14:textId="77777777" w:rsidR="00AA1907" w:rsidRPr="000744B7" w:rsidRDefault="00AA1907">
      <w:pPr>
        <w:rPr>
          <w:lang w:val="es-ES"/>
        </w:rPr>
      </w:pPr>
    </w:p>
    <w:p w14:paraId="53B98ABE" w14:textId="77777777" w:rsidR="00AA1907" w:rsidRPr="000744B7" w:rsidRDefault="00AA1907">
      <w:pPr>
        <w:rPr>
          <w:lang w:val="es-ES"/>
        </w:rPr>
      </w:pPr>
    </w:p>
    <w:tbl>
      <w:tblPr>
        <w:tblStyle w:val="a9"/>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AA1907" w:rsidRPr="000744B7" w14:paraId="4B3399B4" w14:textId="77777777">
        <w:tc>
          <w:tcPr>
            <w:tcW w:w="9026" w:type="dxa"/>
            <w:shd w:val="clear" w:color="auto" w:fill="auto"/>
            <w:tcMar>
              <w:top w:w="100" w:type="dxa"/>
              <w:left w:w="100" w:type="dxa"/>
              <w:bottom w:w="100" w:type="dxa"/>
              <w:right w:w="100" w:type="dxa"/>
            </w:tcMar>
          </w:tcPr>
          <w:p w14:paraId="100C8413" w14:textId="77777777" w:rsidR="00AA1907" w:rsidRPr="000744B7" w:rsidRDefault="00282263">
            <w:pPr>
              <w:rPr>
                <w:b/>
                <w:lang w:val="es-ES"/>
              </w:rPr>
            </w:pPr>
            <w:r w:rsidRPr="000744B7">
              <w:rPr>
                <w:b/>
                <w:lang w:val="es-ES"/>
              </w:rPr>
              <w:t>5. Último Año (NB 11 y IB 12) – Normas Especiales</w:t>
            </w:r>
          </w:p>
        </w:tc>
      </w:tr>
      <w:tr w:rsidR="00AA1907" w:rsidRPr="000744B7" w14:paraId="2D62C514" w14:textId="77777777">
        <w:tc>
          <w:tcPr>
            <w:tcW w:w="9026" w:type="dxa"/>
            <w:shd w:val="clear" w:color="auto" w:fill="C9DAF8"/>
            <w:tcMar>
              <w:top w:w="100" w:type="dxa"/>
              <w:left w:w="100" w:type="dxa"/>
              <w:bottom w:w="100" w:type="dxa"/>
              <w:right w:w="100" w:type="dxa"/>
            </w:tcMar>
          </w:tcPr>
          <w:p w14:paraId="159C6F33" w14:textId="77777777" w:rsidR="00AA1907" w:rsidRPr="000744B7" w:rsidRDefault="00AA1907">
            <w:pPr>
              <w:widowControl w:val="0"/>
              <w:pBdr>
                <w:top w:val="nil"/>
                <w:left w:val="nil"/>
                <w:bottom w:val="nil"/>
                <w:right w:val="nil"/>
                <w:between w:val="nil"/>
              </w:pBdr>
              <w:rPr>
                <w:sz w:val="2"/>
                <w:szCs w:val="2"/>
                <w:lang w:val="es-ES"/>
              </w:rPr>
            </w:pPr>
          </w:p>
        </w:tc>
      </w:tr>
      <w:tr w:rsidR="00AA1907" w:rsidRPr="000744B7" w14:paraId="3DF9F45F" w14:textId="77777777">
        <w:tc>
          <w:tcPr>
            <w:tcW w:w="9026" w:type="dxa"/>
            <w:shd w:val="clear" w:color="auto" w:fill="auto"/>
            <w:tcMar>
              <w:top w:w="100" w:type="dxa"/>
              <w:left w:w="100" w:type="dxa"/>
              <w:bottom w:w="100" w:type="dxa"/>
              <w:right w:w="100" w:type="dxa"/>
            </w:tcMar>
          </w:tcPr>
          <w:p w14:paraId="412F6A08" w14:textId="77777777" w:rsidR="00AA1907" w:rsidRPr="000744B7" w:rsidRDefault="00282263">
            <w:pPr>
              <w:numPr>
                <w:ilvl w:val="0"/>
                <w:numId w:val="11"/>
              </w:numPr>
              <w:rPr>
                <w:lang w:val="es-ES"/>
              </w:rPr>
            </w:pPr>
            <w:r w:rsidRPr="000744B7">
              <w:rPr>
                <w:lang w:val="es-ES"/>
              </w:rPr>
              <w:t>Se permite elegir un color principal y un color secundario para cuello y mangas de la camiseta.</w:t>
            </w:r>
          </w:p>
          <w:p w14:paraId="53037F9C" w14:textId="77777777" w:rsidR="00AA1907" w:rsidRPr="000744B7" w:rsidRDefault="00282263">
            <w:pPr>
              <w:numPr>
                <w:ilvl w:val="0"/>
                <w:numId w:val="11"/>
              </w:numPr>
              <w:rPr>
                <w:lang w:val="es-ES"/>
              </w:rPr>
            </w:pPr>
            <w:r w:rsidRPr="000744B7">
              <w:rPr>
                <w:lang w:val="es-ES"/>
              </w:rPr>
              <w:t>Se permiten apodos en la camiseta, sujeto a aprobación de la Dirección de Secundaria.</w:t>
            </w:r>
          </w:p>
          <w:p w14:paraId="4843612F" w14:textId="77777777" w:rsidR="00AA1907" w:rsidRPr="000744B7" w:rsidRDefault="00282263">
            <w:pPr>
              <w:numPr>
                <w:ilvl w:val="0"/>
                <w:numId w:val="11"/>
              </w:numPr>
              <w:rPr>
                <w:lang w:val="es-ES"/>
              </w:rPr>
            </w:pPr>
            <w:r w:rsidRPr="000744B7">
              <w:rPr>
                <w:lang w:val="es-ES"/>
              </w:rPr>
              <w:t xml:space="preserve">Las camisetas deben pedirse al proveedor oficial (Uniformes </w:t>
            </w:r>
            <w:proofErr w:type="spellStart"/>
            <w:r w:rsidRPr="000744B7">
              <w:rPr>
                <w:lang w:val="es-ES"/>
              </w:rPr>
              <w:t>Tonka</w:t>
            </w:r>
            <w:proofErr w:type="spellEnd"/>
            <w:r w:rsidRPr="000744B7">
              <w:rPr>
                <w:lang w:val="es-ES"/>
              </w:rPr>
              <w:t>).</w:t>
            </w:r>
          </w:p>
          <w:p w14:paraId="5BF415EC" w14:textId="77777777" w:rsidR="00AA1907" w:rsidRPr="000744B7" w:rsidRDefault="00282263">
            <w:pPr>
              <w:numPr>
                <w:ilvl w:val="0"/>
                <w:numId w:val="11"/>
              </w:numPr>
              <w:rPr>
                <w:lang w:val="es-ES"/>
              </w:rPr>
            </w:pPr>
            <w:r w:rsidRPr="000744B7">
              <w:rPr>
                <w:lang w:val="es-ES"/>
              </w:rPr>
              <w:t>Suéter</w:t>
            </w:r>
            <w:r w:rsidRPr="000744B7">
              <w:rPr>
                <w:lang w:val="es-ES"/>
              </w:rPr>
              <w:t>: suéter oficial del Colegio o suéter de última generación aprobado.</w:t>
            </w:r>
          </w:p>
        </w:tc>
      </w:tr>
    </w:tbl>
    <w:p w14:paraId="3920C118" w14:textId="77777777" w:rsidR="00AA1907" w:rsidRPr="000744B7" w:rsidRDefault="00AA1907">
      <w:pPr>
        <w:rPr>
          <w:lang w:val="es-ES"/>
        </w:rPr>
      </w:pPr>
    </w:p>
    <w:p w14:paraId="389C94BB" w14:textId="77777777" w:rsidR="00AA1907" w:rsidRPr="000744B7" w:rsidRDefault="00AA1907">
      <w:pPr>
        <w:rPr>
          <w:lang w:val="es-ES"/>
        </w:rPr>
      </w:pPr>
    </w:p>
    <w:tbl>
      <w:tblPr>
        <w:tblStyle w:val="aa"/>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AA1907" w14:paraId="7E69619A" w14:textId="77777777">
        <w:tc>
          <w:tcPr>
            <w:tcW w:w="9026" w:type="dxa"/>
            <w:shd w:val="clear" w:color="auto" w:fill="auto"/>
            <w:tcMar>
              <w:top w:w="100" w:type="dxa"/>
              <w:left w:w="100" w:type="dxa"/>
              <w:bottom w:w="100" w:type="dxa"/>
              <w:right w:w="100" w:type="dxa"/>
            </w:tcMar>
          </w:tcPr>
          <w:p w14:paraId="6A0289B2" w14:textId="77777777" w:rsidR="00AA1907" w:rsidRDefault="00282263">
            <w:r>
              <w:rPr>
                <w:rFonts w:ascii="Arial Unicode MS" w:eastAsia="Arial Unicode MS" w:hAnsi="Arial Unicode MS" w:cs="Arial Unicode MS"/>
              </w:rPr>
              <w:lastRenderedPageBreak/>
              <w:t>✅</w:t>
            </w:r>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Conceptos</w:t>
            </w:r>
            <w:proofErr w:type="spellEnd"/>
            <w:r>
              <w:rPr>
                <w:rFonts w:ascii="Arial Unicode MS" w:eastAsia="Arial Unicode MS" w:hAnsi="Arial Unicode MS" w:cs="Arial Unicode MS"/>
              </w:rPr>
              <w:t xml:space="preserve"> Clave</w:t>
            </w:r>
          </w:p>
        </w:tc>
      </w:tr>
      <w:tr w:rsidR="00AA1907" w14:paraId="40A217FB" w14:textId="77777777">
        <w:tc>
          <w:tcPr>
            <w:tcW w:w="9026" w:type="dxa"/>
            <w:shd w:val="clear" w:color="auto" w:fill="C9DAF8"/>
            <w:tcMar>
              <w:top w:w="100" w:type="dxa"/>
              <w:left w:w="100" w:type="dxa"/>
              <w:bottom w:w="100" w:type="dxa"/>
              <w:right w:w="100" w:type="dxa"/>
            </w:tcMar>
          </w:tcPr>
          <w:p w14:paraId="2BD25F63" w14:textId="77777777" w:rsidR="00AA1907" w:rsidRDefault="00AA1907">
            <w:pPr>
              <w:widowControl w:val="0"/>
              <w:pBdr>
                <w:top w:val="nil"/>
                <w:left w:val="nil"/>
                <w:bottom w:val="nil"/>
                <w:right w:val="nil"/>
                <w:between w:val="nil"/>
              </w:pBdr>
              <w:rPr>
                <w:sz w:val="2"/>
                <w:szCs w:val="2"/>
              </w:rPr>
            </w:pPr>
          </w:p>
        </w:tc>
      </w:tr>
      <w:tr w:rsidR="00AA1907" w:rsidRPr="000744B7" w14:paraId="3C1B0109" w14:textId="77777777">
        <w:tc>
          <w:tcPr>
            <w:tcW w:w="9026" w:type="dxa"/>
            <w:shd w:val="clear" w:color="auto" w:fill="auto"/>
            <w:tcMar>
              <w:top w:w="100" w:type="dxa"/>
              <w:left w:w="100" w:type="dxa"/>
              <w:bottom w:w="100" w:type="dxa"/>
              <w:right w:w="100" w:type="dxa"/>
            </w:tcMar>
          </w:tcPr>
          <w:p w14:paraId="257EC8CF" w14:textId="77777777" w:rsidR="00AA1907" w:rsidRPr="000744B7" w:rsidRDefault="00282263">
            <w:pPr>
              <w:numPr>
                <w:ilvl w:val="0"/>
                <w:numId w:val="7"/>
              </w:numPr>
              <w:rPr>
                <w:lang w:val="es-ES"/>
              </w:rPr>
            </w:pPr>
            <w:r w:rsidRPr="000744B7">
              <w:rPr>
                <w:lang w:val="es-ES"/>
              </w:rPr>
              <w:t>Parte superior = Solo prendas oficiales (polo, camiseta de PE, suéter).</w:t>
            </w:r>
          </w:p>
          <w:p w14:paraId="0BEA71C3" w14:textId="77777777" w:rsidR="00AA1907" w:rsidRPr="000744B7" w:rsidRDefault="00282263">
            <w:pPr>
              <w:numPr>
                <w:ilvl w:val="0"/>
                <w:numId w:val="7"/>
              </w:numPr>
              <w:rPr>
                <w:lang w:val="es-ES"/>
              </w:rPr>
            </w:pPr>
            <w:r w:rsidRPr="000744B7">
              <w:rPr>
                <w:lang w:val="es-ES"/>
              </w:rPr>
              <w:t>Parte inferior = Pueden comprarse en cualquier lugar, pero deben cumplir estrictamente con las normas del Colegio.</w:t>
            </w:r>
          </w:p>
        </w:tc>
      </w:tr>
    </w:tbl>
    <w:p w14:paraId="73037CC6" w14:textId="77777777" w:rsidR="00AA1907" w:rsidRPr="000744B7" w:rsidRDefault="00AA1907">
      <w:pPr>
        <w:rPr>
          <w:lang w:val="es-ES"/>
        </w:rPr>
      </w:pPr>
    </w:p>
    <w:p w14:paraId="67D6B535" w14:textId="77777777" w:rsidR="00AA1907" w:rsidRPr="000744B7" w:rsidRDefault="00AA1907">
      <w:pPr>
        <w:rPr>
          <w:rFonts w:ascii="Calibri" w:eastAsia="Calibri" w:hAnsi="Calibri" w:cs="Calibri"/>
          <w:b/>
          <w:u w:val="single"/>
          <w:lang w:val="es-ES"/>
        </w:rPr>
      </w:pPr>
    </w:p>
    <w:sectPr w:rsidR="00AA1907" w:rsidRPr="000744B7">
      <w:headerReference w:type="even" r:id="rId8"/>
      <w:headerReference w:type="default" r:id="rId9"/>
      <w:footerReference w:type="even" r:id="rId10"/>
      <w:footerReference w:type="default" r:id="rId11"/>
      <w:headerReference w:type="first" r:id="rId12"/>
      <w:footerReference w:type="first" r:id="rId13"/>
      <w:pgSz w:w="11906" w:h="16838"/>
      <w:pgMar w:top="992" w:right="1440" w:bottom="94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869D4" w14:textId="77777777" w:rsidR="00282263" w:rsidRDefault="00282263" w:rsidP="000744B7">
      <w:r>
        <w:separator/>
      </w:r>
    </w:p>
  </w:endnote>
  <w:endnote w:type="continuationSeparator" w:id="0">
    <w:p w14:paraId="0E6C0E77" w14:textId="77777777" w:rsidR="00282263" w:rsidRDefault="00282263" w:rsidP="0007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A2D4E" w14:textId="77777777" w:rsidR="000744B7" w:rsidRDefault="00074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41FF7" w14:textId="77777777" w:rsidR="000744B7" w:rsidRDefault="00074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3F7D" w14:textId="77777777" w:rsidR="000744B7" w:rsidRDefault="00074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12A50" w14:textId="77777777" w:rsidR="00282263" w:rsidRDefault="00282263" w:rsidP="000744B7">
      <w:r>
        <w:separator/>
      </w:r>
    </w:p>
  </w:footnote>
  <w:footnote w:type="continuationSeparator" w:id="0">
    <w:p w14:paraId="6DC26D13" w14:textId="77777777" w:rsidR="00282263" w:rsidRDefault="00282263" w:rsidP="00074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C0C72" w14:textId="77777777" w:rsidR="000744B7" w:rsidRDefault="00074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BC87" w14:textId="77777777" w:rsidR="000744B7" w:rsidRDefault="00074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270B6" w14:textId="77777777" w:rsidR="000744B7" w:rsidRDefault="00074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395C"/>
    <w:multiLevelType w:val="multilevel"/>
    <w:tmpl w:val="84507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F91C53"/>
    <w:multiLevelType w:val="multilevel"/>
    <w:tmpl w:val="AA727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317662"/>
    <w:multiLevelType w:val="multilevel"/>
    <w:tmpl w:val="B20C1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CC4732"/>
    <w:multiLevelType w:val="multilevel"/>
    <w:tmpl w:val="336C4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7B2999"/>
    <w:multiLevelType w:val="multilevel"/>
    <w:tmpl w:val="3BE65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53218B"/>
    <w:multiLevelType w:val="multilevel"/>
    <w:tmpl w:val="2592A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D1272B"/>
    <w:multiLevelType w:val="multilevel"/>
    <w:tmpl w:val="CE482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7A57D5"/>
    <w:multiLevelType w:val="multilevel"/>
    <w:tmpl w:val="B860E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1BD2E30"/>
    <w:multiLevelType w:val="multilevel"/>
    <w:tmpl w:val="34B8F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3DE4DAD"/>
    <w:multiLevelType w:val="multilevel"/>
    <w:tmpl w:val="32D23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8C57FD6"/>
    <w:multiLevelType w:val="multilevel"/>
    <w:tmpl w:val="F7844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8FF2112"/>
    <w:multiLevelType w:val="multilevel"/>
    <w:tmpl w:val="EFC29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A21272F"/>
    <w:multiLevelType w:val="multilevel"/>
    <w:tmpl w:val="E5DA9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6D42F9"/>
    <w:multiLevelType w:val="multilevel"/>
    <w:tmpl w:val="14263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7"/>
  </w:num>
  <w:num w:numId="3">
    <w:abstractNumId w:val="12"/>
  </w:num>
  <w:num w:numId="4">
    <w:abstractNumId w:val="10"/>
  </w:num>
  <w:num w:numId="5">
    <w:abstractNumId w:val="11"/>
  </w:num>
  <w:num w:numId="6">
    <w:abstractNumId w:val="4"/>
  </w:num>
  <w:num w:numId="7">
    <w:abstractNumId w:val="9"/>
  </w:num>
  <w:num w:numId="8">
    <w:abstractNumId w:val="2"/>
  </w:num>
  <w:num w:numId="9">
    <w:abstractNumId w:val="13"/>
  </w:num>
  <w:num w:numId="10">
    <w:abstractNumId w:val="5"/>
  </w:num>
  <w:num w:numId="11">
    <w:abstractNumId w:val="6"/>
  </w:num>
  <w:num w:numId="12">
    <w:abstractNumId w:val="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907"/>
    <w:rsid w:val="000744B7"/>
    <w:rsid w:val="00087ADB"/>
    <w:rsid w:val="00282263"/>
    <w:rsid w:val="00AA1907"/>
    <w:rsid w:val="00EA1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AAB1E"/>
  <w15:docId w15:val="{7F35C090-7EAD-DF48-AEF8-AB447EDC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A10"/>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GB"/>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G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GB"/>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GB"/>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paragraph" w:styleId="Header">
    <w:name w:val="header"/>
    <w:basedOn w:val="Normal"/>
    <w:link w:val="HeaderChar"/>
    <w:uiPriority w:val="99"/>
    <w:unhideWhenUsed/>
    <w:rsid w:val="000744B7"/>
    <w:pPr>
      <w:tabs>
        <w:tab w:val="center" w:pos="4680"/>
        <w:tab w:val="right" w:pos="9360"/>
      </w:tabs>
    </w:pPr>
    <w:rPr>
      <w:rFonts w:ascii="Arial" w:eastAsia="Arial" w:hAnsi="Arial" w:cs="Arial"/>
      <w:sz w:val="22"/>
      <w:szCs w:val="22"/>
      <w:lang w:val="en-GB"/>
    </w:rPr>
  </w:style>
  <w:style w:type="character" w:customStyle="1" w:styleId="HeaderChar">
    <w:name w:val="Header Char"/>
    <w:basedOn w:val="DefaultParagraphFont"/>
    <w:link w:val="Header"/>
    <w:uiPriority w:val="99"/>
    <w:rsid w:val="000744B7"/>
  </w:style>
  <w:style w:type="paragraph" w:styleId="Footer">
    <w:name w:val="footer"/>
    <w:basedOn w:val="Normal"/>
    <w:link w:val="FooterChar"/>
    <w:uiPriority w:val="99"/>
    <w:unhideWhenUsed/>
    <w:rsid w:val="000744B7"/>
    <w:pPr>
      <w:tabs>
        <w:tab w:val="center" w:pos="4680"/>
        <w:tab w:val="right" w:pos="9360"/>
      </w:tabs>
    </w:pPr>
    <w:rPr>
      <w:rFonts w:ascii="Arial" w:eastAsia="Arial" w:hAnsi="Arial" w:cs="Arial"/>
      <w:sz w:val="22"/>
      <w:szCs w:val="22"/>
      <w:lang w:val="en-GB"/>
    </w:rPr>
  </w:style>
  <w:style w:type="character" w:customStyle="1" w:styleId="FooterChar">
    <w:name w:val="Footer Char"/>
    <w:basedOn w:val="DefaultParagraphFont"/>
    <w:link w:val="Footer"/>
    <w:uiPriority w:val="99"/>
    <w:rsid w:val="00074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589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2025-09-25T20:38:00Z</dcterms:created>
  <dcterms:modified xsi:type="dcterms:W3CDTF">2025-09-25T20:41:00Z</dcterms:modified>
</cp:coreProperties>
</file>